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C66AE" w14:textId="5B9C6355" w:rsidR="00D31E43" w:rsidRDefault="00000000" w:rsidP="000229CD">
      <w:pPr>
        <w:pStyle w:val="Heading1"/>
        <w:spacing w:line="249" w:lineRule="auto"/>
        <w:ind w:left="986" w:right="830" w:firstLine="952"/>
        <w:jc w:val="center"/>
      </w:pPr>
      <w:r>
        <w:rPr>
          <w:color w:val="0F4F75"/>
        </w:rPr>
        <w:t>Pupil Premium Strategy Statement Horwood</w:t>
      </w:r>
      <w:r>
        <w:rPr>
          <w:color w:val="0F4F75"/>
          <w:spacing w:val="-6"/>
        </w:rPr>
        <w:t xml:space="preserve"> </w:t>
      </w:r>
      <w:r>
        <w:rPr>
          <w:color w:val="0F4F75"/>
        </w:rPr>
        <w:t>and</w:t>
      </w:r>
      <w:r>
        <w:rPr>
          <w:color w:val="0F4F75"/>
          <w:spacing w:val="-7"/>
        </w:rPr>
        <w:t xml:space="preserve"> </w:t>
      </w:r>
      <w:r>
        <w:rPr>
          <w:color w:val="0F4F75"/>
        </w:rPr>
        <w:t>Newton</w:t>
      </w:r>
      <w:r>
        <w:rPr>
          <w:color w:val="0F4F75"/>
          <w:spacing w:val="-8"/>
        </w:rPr>
        <w:t xml:space="preserve"> </w:t>
      </w:r>
      <w:r>
        <w:rPr>
          <w:color w:val="0F4F75"/>
        </w:rPr>
        <w:t>Tracey</w:t>
      </w:r>
      <w:r>
        <w:rPr>
          <w:color w:val="0F4F75"/>
          <w:spacing w:val="-7"/>
        </w:rPr>
        <w:t xml:space="preserve"> </w:t>
      </w:r>
      <w:r>
        <w:rPr>
          <w:color w:val="0F4F75"/>
        </w:rPr>
        <w:t>Primary</w:t>
      </w:r>
      <w:r>
        <w:rPr>
          <w:color w:val="0F4F75"/>
          <w:spacing w:val="-7"/>
        </w:rPr>
        <w:t xml:space="preserve"> </w:t>
      </w:r>
      <w:r>
        <w:rPr>
          <w:color w:val="0F4F75"/>
        </w:rPr>
        <w:t>School.</w:t>
      </w:r>
      <w:r w:rsidR="000229CD">
        <w:rPr>
          <w:color w:val="0F4F75"/>
        </w:rPr>
        <w:t xml:space="preserve"> 2025-2028</w:t>
      </w:r>
    </w:p>
    <w:p w14:paraId="4C3C2529" w14:textId="77777777" w:rsidR="00D31E43" w:rsidRDefault="00000000">
      <w:pPr>
        <w:pStyle w:val="BodyText"/>
        <w:spacing w:before="2" w:line="254" w:lineRule="auto"/>
        <w:ind w:left="126" w:right="830" w:firstLine="3173"/>
      </w:pPr>
      <w:r>
        <w:rPr>
          <w:noProof/>
        </w:rPr>
        <w:drawing>
          <wp:inline distT="0" distB="0" distL="0" distR="0" wp14:anchorId="12AE81D3" wp14:editId="4BB730A0">
            <wp:extent cx="1996439" cy="119559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96439" cy="1195590"/>
                    </a:xfrm>
                    <a:prstGeom prst="rect">
                      <a:avLst/>
                    </a:prstGeom>
                  </pic:spPr>
                </pic:pic>
              </a:graphicData>
            </a:graphic>
          </wp:inline>
        </w:drawing>
      </w:r>
      <w:r>
        <w:rPr>
          <w:rFonts w:ascii="Times New Roman" w:hAnsi="Times New Roman"/>
          <w:spacing w:val="40"/>
          <w:sz w:val="20"/>
        </w:rPr>
        <w:t xml:space="preserve"> </w:t>
      </w:r>
      <w:r>
        <w:rPr>
          <w:color w:val="0D0D0D"/>
        </w:rPr>
        <w:t>This</w:t>
      </w:r>
      <w:r>
        <w:rPr>
          <w:color w:val="0D0D0D"/>
          <w:spacing w:val="-7"/>
        </w:rPr>
        <w:t xml:space="preserve"> </w:t>
      </w:r>
      <w:r>
        <w:rPr>
          <w:color w:val="0D0D0D"/>
        </w:rPr>
        <w:t>statement</w:t>
      </w:r>
      <w:r>
        <w:rPr>
          <w:color w:val="0D0D0D"/>
          <w:spacing w:val="-9"/>
        </w:rPr>
        <w:t xml:space="preserve"> </w:t>
      </w:r>
      <w:r>
        <w:rPr>
          <w:color w:val="0D0D0D"/>
        </w:rPr>
        <w:t>details</w:t>
      </w:r>
      <w:r>
        <w:rPr>
          <w:color w:val="0D0D0D"/>
          <w:spacing w:val="-10"/>
        </w:rPr>
        <w:t xml:space="preserve"> </w:t>
      </w:r>
      <w:r>
        <w:rPr>
          <w:color w:val="0D0D0D"/>
        </w:rPr>
        <w:t>our school’s use of pupil premium (and recovery premium) funding to help improve the</w:t>
      </w:r>
    </w:p>
    <w:p w14:paraId="3A6A6ACA" w14:textId="77777777" w:rsidR="00D31E43" w:rsidRDefault="00000000">
      <w:pPr>
        <w:pStyle w:val="BodyText"/>
        <w:spacing w:before="113"/>
        <w:ind w:left="126"/>
      </w:pPr>
      <w:r>
        <w:rPr>
          <w:color w:val="0D0D0D"/>
        </w:rPr>
        <w:t>attainment</w:t>
      </w:r>
      <w:r>
        <w:rPr>
          <w:color w:val="0D0D0D"/>
          <w:spacing w:val="-6"/>
        </w:rPr>
        <w:t xml:space="preserve"> </w:t>
      </w:r>
      <w:r>
        <w:rPr>
          <w:color w:val="0D0D0D"/>
        </w:rPr>
        <w:t>of</w:t>
      </w:r>
      <w:r>
        <w:rPr>
          <w:color w:val="0D0D0D"/>
          <w:spacing w:val="-4"/>
        </w:rPr>
        <w:t xml:space="preserve"> </w:t>
      </w:r>
      <w:r>
        <w:rPr>
          <w:color w:val="0D0D0D"/>
        </w:rPr>
        <w:t>our</w:t>
      </w:r>
      <w:r>
        <w:rPr>
          <w:color w:val="0D0D0D"/>
          <w:spacing w:val="-4"/>
        </w:rPr>
        <w:t xml:space="preserve"> </w:t>
      </w:r>
      <w:r>
        <w:rPr>
          <w:color w:val="0D0D0D"/>
        </w:rPr>
        <w:t>disadvantaged</w:t>
      </w:r>
      <w:r>
        <w:rPr>
          <w:color w:val="0D0D0D"/>
          <w:spacing w:val="-5"/>
        </w:rPr>
        <w:t xml:space="preserve"> </w:t>
      </w:r>
      <w:r>
        <w:rPr>
          <w:color w:val="0D0D0D"/>
          <w:spacing w:val="-2"/>
        </w:rPr>
        <w:t>pupils.</w:t>
      </w:r>
    </w:p>
    <w:p w14:paraId="1F8F9982" w14:textId="77777777" w:rsidR="00D31E43" w:rsidRDefault="00D31E43">
      <w:pPr>
        <w:pStyle w:val="BodyText"/>
        <w:spacing w:before="19"/>
      </w:pPr>
    </w:p>
    <w:p w14:paraId="6300C6B3" w14:textId="77777777" w:rsidR="00D31E43" w:rsidRDefault="00000000">
      <w:pPr>
        <w:pStyle w:val="BodyText"/>
        <w:spacing w:line="259" w:lineRule="auto"/>
        <w:ind w:left="135" w:right="830" w:hanging="10"/>
      </w:pPr>
      <w:r>
        <w:rPr>
          <w:color w:val="0D0D0D"/>
        </w:rPr>
        <w:t>It</w:t>
      </w:r>
      <w:r>
        <w:rPr>
          <w:color w:val="0D0D0D"/>
          <w:spacing w:val="-2"/>
        </w:rPr>
        <w:t xml:space="preserve"> </w:t>
      </w:r>
      <w:r>
        <w:rPr>
          <w:color w:val="0D0D0D"/>
        </w:rPr>
        <w:t>outlines</w:t>
      </w:r>
      <w:r>
        <w:rPr>
          <w:color w:val="0D0D0D"/>
          <w:spacing w:val="-4"/>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1"/>
        </w:rPr>
        <w:t xml:space="preserve"> </w:t>
      </w:r>
      <w:r>
        <w:rPr>
          <w:color w:val="0D0D0D"/>
        </w:rPr>
        <w:t>strategy,</w:t>
      </w:r>
      <w:r>
        <w:rPr>
          <w:color w:val="0D0D0D"/>
          <w:spacing w:val="-4"/>
        </w:rPr>
        <w:t xml:space="preserve"> </w:t>
      </w:r>
      <w:r>
        <w:rPr>
          <w:color w:val="0D0D0D"/>
        </w:rPr>
        <w:t>how</w:t>
      </w:r>
      <w:r>
        <w:rPr>
          <w:color w:val="0D0D0D"/>
          <w:spacing w:val="-2"/>
        </w:rPr>
        <w:t xml:space="preserve"> </w:t>
      </w:r>
      <w:r>
        <w:rPr>
          <w:color w:val="0D0D0D"/>
        </w:rPr>
        <w:t>we</w:t>
      </w:r>
      <w:r>
        <w:rPr>
          <w:color w:val="0D0D0D"/>
          <w:spacing w:val="-4"/>
        </w:rPr>
        <w:t xml:space="preserve"> </w:t>
      </w:r>
      <w:r>
        <w:rPr>
          <w:color w:val="0D0D0D"/>
        </w:rPr>
        <w:t>intend</w:t>
      </w:r>
      <w:r>
        <w:rPr>
          <w:color w:val="0D0D0D"/>
          <w:spacing w:val="-2"/>
        </w:rPr>
        <w:t xml:space="preserve"> </w:t>
      </w:r>
      <w:r>
        <w:rPr>
          <w:color w:val="0D0D0D"/>
        </w:rPr>
        <w:t>to</w:t>
      </w:r>
      <w:r>
        <w:rPr>
          <w:color w:val="0D0D0D"/>
          <w:spacing w:val="-2"/>
        </w:rPr>
        <w:t xml:space="preserve"> </w:t>
      </w:r>
      <w:r>
        <w:rPr>
          <w:color w:val="0D0D0D"/>
        </w:rPr>
        <w:t>spend</w:t>
      </w:r>
      <w:r>
        <w:rPr>
          <w:color w:val="0D0D0D"/>
          <w:spacing w:val="-4"/>
        </w:rPr>
        <w:t xml:space="preserve"> </w:t>
      </w:r>
      <w:r>
        <w:rPr>
          <w:color w:val="0D0D0D"/>
        </w:rPr>
        <w:t>the</w:t>
      </w:r>
      <w:r>
        <w:rPr>
          <w:color w:val="0D0D0D"/>
          <w:spacing w:val="-4"/>
        </w:rPr>
        <w:t xml:space="preserve"> </w:t>
      </w:r>
      <w:r>
        <w:rPr>
          <w:color w:val="0D0D0D"/>
        </w:rPr>
        <w:t>funding</w:t>
      </w:r>
      <w:r>
        <w:rPr>
          <w:color w:val="0D0D0D"/>
          <w:spacing w:val="-3"/>
        </w:rPr>
        <w:t xml:space="preserve"> </w:t>
      </w:r>
      <w:r>
        <w:rPr>
          <w:color w:val="0D0D0D"/>
        </w:rPr>
        <w:t>in</w:t>
      </w:r>
      <w:r>
        <w:rPr>
          <w:color w:val="0D0D0D"/>
          <w:spacing w:val="-2"/>
        </w:rPr>
        <w:t xml:space="preserve"> </w:t>
      </w:r>
      <w:r>
        <w:rPr>
          <w:color w:val="0D0D0D"/>
        </w:rPr>
        <w:t>this academic year and outcomes for disadvantaged pupils last academic year.</w:t>
      </w:r>
    </w:p>
    <w:p w14:paraId="2FD39CE4" w14:textId="77777777" w:rsidR="00D31E43" w:rsidRDefault="00D31E43">
      <w:pPr>
        <w:pStyle w:val="BodyText"/>
      </w:pPr>
    </w:p>
    <w:p w14:paraId="6436A4D4" w14:textId="77777777" w:rsidR="00D31E43" w:rsidRDefault="00D31E43">
      <w:pPr>
        <w:pStyle w:val="BodyText"/>
        <w:spacing w:before="30"/>
      </w:pPr>
    </w:p>
    <w:p w14:paraId="1F5E363B" w14:textId="77777777" w:rsidR="00D31E43" w:rsidRDefault="00000000">
      <w:pPr>
        <w:spacing w:after="31"/>
        <w:ind w:left="126"/>
        <w:rPr>
          <w:rFonts w:ascii="Arial"/>
          <w:b/>
          <w:sz w:val="32"/>
        </w:rPr>
      </w:pPr>
      <w:r>
        <w:rPr>
          <w:rFonts w:ascii="Arial"/>
          <w:b/>
          <w:color w:val="0F4F75"/>
          <w:sz w:val="32"/>
        </w:rPr>
        <w:t>School</w:t>
      </w:r>
      <w:r>
        <w:rPr>
          <w:rFonts w:ascii="Arial"/>
          <w:b/>
          <w:color w:val="0F4F75"/>
          <w:spacing w:val="-11"/>
          <w:sz w:val="32"/>
        </w:rPr>
        <w:t xml:space="preserve"> </w:t>
      </w:r>
      <w:r>
        <w:rPr>
          <w:rFonts w:ascii="Arial"/>
          <w:b/>
          <w:color w:val="0F4F75"/>
          <w:spacing w:val="-2"/>
          <w:sz w:val="32"/>
        </w:rPr>
        <w:t>overview</w:t>
      </w: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69"/>
      </w:tblGrid>
      <w:tr w:rsidR="00D31E43" w14:paraId="4DAA6B27" w14:textId="77777777">
        <w:trPr>
          <w:trHeight w:val="474"/>
        </w:trPr>
        <w:tc>
          <w:tcPr>
            <w:tcW w:w="6517" w:type="dxa"/>
            <w:shd w:val="clear" w:color="auto" w:fill="D7E1E9"/>
          </w:tcPr>
          <w:p w14:paraId="7C532768" w14:textId="77777777" w:rsidR="00D31E43" w:rsidRDefault="00000000">
            <w:pPr>
              <w:pStyle w:val="TableParagraph"/>
              <w:spacing w:before="72"/>
              <w:rPr>
                <w:rFonts w:ascii="Arial"/>
                <w:b/>
                <w:sz w:val="24"/>
              </w:rPr>
            </w:pPr>
            <w:r>
              <w:rPr>
                <w:rFonts w:ascii="Arial"/>
                <w:b/>
                <w:color w:val="0D0D0D"/>
                <w:spacing w:val="-2"/>
                <w:sz w:val="24"/>
              </w:rPr>
              <w:t>Detail</w:t>
            </w:r>
          </w:p>
        </w:tc>
        <w:tc>
          <w:tcPr>
            <w:tcW w:w="2969" w:type="dxa"/>
            <w:shd w:val="clear" w:color="auto" w:fill="D7E1E9"/>
          </w:tcPr>
          <w:p w14:paraId="1D1BC6E8" w14:textId="77777777" w:rsidR="00D31E43" w:rsidRDefault="00000000">
            <w:pPr>
              <w:pStyle w:val="TableParagraph"/>
              <w:spacing w:before="72"/>
              <w:ind w:left="168"/>
              <w:rPr>
                <w:rFonts w:ascii="Arial"/>
                <w:b/>
                <w:sz w:val="24"/>
              </w:rPr>
            </w:pPr>
            <w:r>
              <w:rPr>
                <w:rFonts w:ascii="Arial"/>
                <w:b/>
                <w:color w:val="0D0D0D"/>
                <w:spacing w:val="-4"/>
                <w:sz w:val="24"/>
              </w:rPr>
              <w:t>Data</w:t>
            </w:r>
          </w:p>
        </w:tc>
      </w:tr>
      <w:tr w:rsidR="00D31E43" w14:paraId="5E5D56FD" w14:textId="77777777">
        <w:trPr>
          <w:trHeight w:val="479"/>
        </w:trPr>
        <w:tc>
          <w:tcPr>
            <w:tcW w:w="6517" w:type="dxa"/>
          </w:tcPr>
          <w:p w14:paraId="1DDD8BD7" w14:textId="77777777" w:rsidR="00D31E43" w:rsidRDefault="00000000">
            <w:pPr>
              <w:pStyle w:val="TableParagraph"/>
              <w:spacing w:before="72"/>
              <w:rPr>
                <w:sz w:val="24"/>
              </w:rPr>
            </w:pPr>
            <w:r>
              <w:rPr>
                <w:sz w:val="24"/>
              </w:rPr>
              <w:t>Number</w:t>
            </w:r>
            <w:r>
              <w:rPr>
                <w:spacing w:val="-7"/>
                <w:sz w:val="24"/>
              </w:rPr>
              <w:t xml:space="preserve"> </w:t>
            </w:r>
            <w:r>
              <w:rPr>
                <w:sz w:val="24"/>
              </w:rPr>
              <w:t>of</w:t>
            </w:r>
            <w:r>
              <w:rPr>
                <w:spacing w:val="-8"/>
                <w:sz w:val="24"/>
              </w:rPr>
              <w:t xml:space="preserve"> </w:t>
            </w:r>
            <w:r>
              <w:rPr>
                <w:sz w:val="24"/>
              </w:rPr>
              <w:t>pupils</w:t>
            </w:r>
            <w:r>
              <w:rPr>
                <w:spacing w:val="-7"/>
                <w:sz w:val="24"/>
              </w:rPr>
              <w:t xml:space="preserve"> </w:t>
            </w:r>
            <w:r>
              <w:rPr>
                <w:sz w:val="24"/>
              </w:rPr>
              <w:t>in</w:t>
            </w:r>
            <w:r>
              <w:rPr>
                <w:spacing w:val="-8"/>
                <w:sz w:val="24"/>
              </w:rPr>
              <w:t xml:space="preserve"> </w:t>
            </w:r>
            <w:r>
              <w:rPr>
                <w:spacing w:val="-2"/>
                <w:sz w:val="24"/>
              </w:rPr>
              <w:t>school</w:t>
            </w:r>
          </w:p>
        </w:tc>
        <w:tc>
          <w:tcPr>
            <w:tcW w:w="2969" w:type="dxa"/>
          </w:tcPr>
          <w:p w14:paraId="574A7452" w14:textId="77777777" w:rsidR="00D31E43" w:rsidRDefault="00000000">
            <w:pPr>
              <w:pStyle w:val="TableParagraph"/>
              <w:spacing w:before="72"/>
              <w:ind w:left="168"/>
              <w:rPr>
                <w:sz w:val="24"/>
              </w:rPr>
            </w:pPr>
            <w:r>
              <w:rPr>
                <w:spacing w:val="-5"/>
                <w:sz w:val="24"/>
              </w:rPr>
              <w:t>98</w:t>
            </w:r>
          </w:p>
        </w:tc>
      </w:tr>
      <w:tr w:rsidR="00D31E43" w14:paraId="47C4A350" w14:textId="77777777">
        <w:trPr>
          <w:trHeight w:val="479"/>
        </w:trPr>
        <w:tc>
          <w:tcPr>
            <w:tcW w:w="6517" w:type="dxa"/>
          </w:tcPr>
          <w:p w14:paraId="3DDF02A6" w14:textId="77777777" w:rsidR="00D31E43" w:rsidRDefault="00000000">
            <w:pPr>
              <w:pStyle w:val="TableParagraph"/>
              <w:spacing w:before="74"/>
              <w:rPr>
                <w:sz w:val="24"/>
              </w:rPr>
            </w:pPr>
            <w:r>
              <w:rPr>
                <w:sz w:val="24"/>
              </w:rPr>
              <w:t>Proportion</w:t>
            </w:r>
            <w:r>
              <w:rPr>
                <w:spacing w:val="-4"/>
                <w:sz w:val="24"/>
              </w:rPr>
              <w:t xml:space="preserve"> </w:t>
            </w:r>
            <w:r>
              <w:rPr>
                <w:sz w:val="24"/>
              </w:rPr>
              <w:t>(%)</w:t>
            </w:r>
            <w:r>
              <w:rPr>
                <w:spacing w:val="-3"/>
                <w:sz w:val="24"/>
              </w:rPr>
              <w:t xml:space="preserve"> </w:t>
            </w:r>
            <w:r>
              <w:rPr>
                <w:sz w:val="24"/>
              </w:rPr>
              <w:t>of</w:t>
            </w:r>
            <w:r>
              <w:rPr>
                <w:spacing w:val="-5"/>
                <w:sz w:val="24"/>
              </w:rPr>
              <w:t xml:space="preserve"> </w:t>
            </w:r>
            <w:r>
              <w:rPr>
                <w:sz w:val="24"/>
              </w:rPr>
              <w:t>pupil</w:t>
            </w:r>
            <w:r>
              <w:rPr>
                <w:spacing w:val="-6"/>
                <w:sz w:val="24"/>
              </w:rPr>
              <w:t xml:space="preserve"> </w:t>
            </w:r>
            <w:r>
              <w:rPr>
                <w:sz w:val="24"/>
              </w:rPr>
              <w:t>premium</w:t>
            </w:r>
            <w:r>
              <w:rPr>
                <w:spacing w:val="-4"/>
                <w:sz w:val="24"/>
              </w:rPr>
              <w:t xml:space="preserve"> </w:t>
            </w:r>
            <w:r>
              <w:rPr>
                <w:sz w:val="24"/>
              </w:rPr>
              <w:t>eligible</w:t>
            </w:r>
            <w:r>
              <w:rPr>
                <w:spacing w:val="-3"/>
                <w:sz w:val="24"/>
              </w:rPr>
              <w:t xml:space="preserve"> </w:t>
            </w:r>
            <w:r>
              <w:rPr>
                <w:spacing w:val="-2"/>
                <w:sz w:val="24"/>
              </w:rPr>
              <w:t>pupils</w:t>
            </w:r>
          </w:p>
        </w:tc>
        <w:tc>
          <w:tcPr>
            <w:tcW w:w="2969" w:type="dxa"/>
          </w:tcPr>
          <w:p w14:paraId="2F7572DF" w14:textId="77777777" w:rsidR="00D31E43" w:rsidRDefault="00000000">
            <w:pPr>
              <w:pStyle w:val="TableParagraph"/>
              <w:spacing w:before="74"/>
              <w:ind w:left="168"/>
              <w:rPr>
                <w:sz w:val="24"/>
              </w:rPr>
            </w:pPr>
            <w:r>
              <w:rPr>
                <w:spacing w:val="-5"/>
                <w:sz w:val="24"/>
              </w:rPr>
              <w:t>12%</w:t>
            </w:r>
          </w:p>
        </w:tc>
      </w:tr>
      <w:tr w:rsidR="00D31E43" w14:paraId="6381AD3B" w14:textId="77777777">
        <w:trPr>
          <w:trHeight w:val="1149"/>
        </w:trPr>
        <w:tc>
          <w:tcPr>
            <w:tcW w:w="6517" w:type="dxa"/>
          </w:tcPr>
          <w:p w14:paraId="5DBA06C8" w14:textId="77777777" w:rsidR="00D31E43" w:rsidRDefault="00000000">
            <w:pPr>
              <w:pStyle w:val="TableParagraph"/>
              <w:spacing w:before="72" w:line="259" w:lineRule="auto"/>
              <w:rPr>
                <w:rFonts w:ascii="Arial"/>
                <w:b/>
                <w:sz w:val="24"/>
              </w:rPr>
            </w:pPr>
            <w:r>
              <w:rPr>
                <w:sz w:val="24"/>
              </w:rPr>
              <w:t>Academic year/years that our current pupil premium strategy</w:t>
            </w:r>
            <w:r>
              <w:rPr>
                <w:spacing w:val="-6"/>
                <w:sz w:val="24"/>
              </w:rPr>
              <w:t xml:space="preserve"> </w:t>
            </w:r>
            <w:r>
              <w:rPr>
                <w:sz w:val="24"/>
              </w:rPr>
              <w:t>plan</w:t>
            </w:r>
            <w:r>
              <w:rPr>
                <w:spacing w:val="-5"/>
                <w:sz w:val="24"/>
              </w:rPr>
              <w:t xml:space="preserve"> </w:t>
            </w:r>
            <w:r>
              <w:rPr>
                <w:sz w:val="24"/>
              </w:rPr>
              <w:t>covers</w:t>
            </w:r>
            <w:r>
              <w:rPr>
                <w:spacing w:val="-3"/>
                <w:sz w:val="24"/>
              </w:rPr>
              <w:t xml:space="preserve"> </w:t>
            </w:r>
            <w:r>
              <w:rPr>
                <w:rFonts w:ascii="Arial"/>
                <w:b/>
                <w:sz w:val="24"/>
              </w:rPr>
              <w:t>(3</w:t>
            </w:r>
            <w:r>
              <w:rPr>
                <w:rFonts w:ascii="Arial"/>
                <w:b/>
                <w:spacing w:val="-7"/>
                <w:sz w:val="24"/>
              </w:rPr>
              <w:t xml:space="preserve"> </w:t>
            </w:r>
            <w:r>
              <w:rPr>
                <w:rFonts w:ascii="Arial"/>
                <w:b/>
                <w:sz w:val="24"/>
              </w:rPr>
              <w:t>year</w:t>
            </w:r>
            <w:r>
              <w:rPr>
                <w:rFonts w:ascii="Arial"/>
                <w:b/>
                <w:spacing w:val="-7"/>
                <w:sz w:val="24"/>
              </w:rPr>
              <w:t xml:space="preserve"> </w:t>
            </w:r>
            <w:r>
              <w:rPr>
                <w:rFonts w:ascii="Arial"/>
                <w:b/>
                <w:sz w:val="24"/>
              </w:rPr>
              <w:t>plans</w:t>
            </w:r>
            <w:r>
              <w:rPr>
                <w:rFonts w:ascii="Arial"/>
                <w:b/>
                <w:spacing w:val="-6"/>
                <w:sz w:val="24"/>
              </w:rPr>
              <w:t xml:space="preserve"> </w:t>
            </w:r>
            <w:r>
              <w:rPr>
                <w:rFonts w:ascii="Arial"/>
                <w:b/>
                <w:sz w:val="24"/>
              </w:rPr>
              <w:t>are</w:t>
            </w:r>
            <w:r>
              <w:rPr>
                <w:rFonts w:ascii="Arial"/>
                <w:b/>
                <w:spacing w:val="-4"/>
                <w:sz w:val="24"/>
              </w:rPr>
              <w:t xml:space="preserve"> </w:t>
            </w:r>
            <w:r>
              <w:rPr>
                <w:rFonts w:ascii="Arial"/>
                <w:b/>
                <w:sz w:val="24"/>
              </w:rPr>
              <w:t>recommended)</w:t>
            </w:r>
          </w:p>
        </w:tc>
        <w:tc>
          <w:tcPr>
            <w:tcW w:w="2969" w:type="dxa"/>
          </w:tcPr>
          <w:p w14:paraId="44A314E0" w14:textId="5EF0B6A3" w:rsidR="00D31E43" w:rsidRDefault="00000000">
            <w:pPr>
              <w:pStyle w:val="TableParagraph"/>
              <w:spacing w:before="72"/>
              <w:ind w:left="168"/>
              <w:rPr>
                <w:sz w:val="24"/>
              </w:rPr>
            </w:pPr>
            <w:r>
              <w:rPr>
                <w:spacing w:val="-2"/>
                <w:sz w:val="24"/>
              </w:rPr>
              <w:t>202</w:t>
            </w:r>
            <w:r w:rsidR="00EE1DA9">
              <w:rPr>
                <w:spacing w:val="-2"/>
                <w:sz w:val="24"/>
              </w:rPr>
              <w:t>5</w:t>
            </w:r>
            <w:r>
              <w:rPr>
                <w:spacing w:val="-2"/>
                <w:sz w:val="24"/>
              </w:rPr>
              <w:t>/202</w:t>
            </w:r>
            <w:r w:rsidR="00EE1DA9">
              <w:rPr>
                <w:spacing w:val="-2"/>
                <w:sz w:val="24"/>
              </w:rPr>
              <w:t>6</w:t>
            </w:r>
          </w:p>
          <w:p w14:paraId="3F64B6A2" w14:textId="661D3DFF" w:rsidR="00D31E43" w:rsidRDefault="00000000">
            <w:pPr>
              <w:pStyle w:val="TableParagraph"/>
              <w:spacing w:before="60"/>
              <w:ind w:left="168"/>
              <w:rPr>
                <w:sz w:val="24"/>
              </w:rPr>
            </w:pPr>
            <w:r>
              <w:rPr>
                <w:spacing w:val="-2"/>
                <w:sz w:val="24"/>
              </w:rPr>
              <w:t>202</w:t>
            </w:r>
            <w:r w:rsidR="00EE1DA9">
              <w:rPr>
                <w:spacing w:val="-2"/>
                <w:sz w:val="24"/>
              </w:rPr>
              <w:t>6</w:t>
            </w:r>
            <w:r>
              <w:rPr>
                <w:spacing w:val="-2"/>
                <w:sz w:val="24"/>
              </w:rPr>
              <w:t>/202</w:t>
            </w:r>
            <w:r w:rsidR="00EE1DA9">
              <w:rPr>
                <w:spacing w:val="-2"/>
                <w:sz w:val="24"/>
              </w:rPr>
              <w:t>7</w:t>
            </w:r>
          </w:p>
          <w:p w14:paraId="15BF35DA" w14:textId="20A02F19" w:rsidR="00D31E43" w:rsidRDefault="00000000">
            <w:pPr>
              <w:pStyle w:val="TableParagraph"/>
              <w:spacing w:before="60"/>
              <w:ind w:left="168"/>
              <w:rPr>
                <w:sz w:val="24"/>
              </w:rPr>
            </w:pPr>
            <w:r>
              <w:rPr>
                <w:spacing w:val="-2"/>
                <w:sz w:val="24"/>
              </w:rPr>
              <w:t>202</w:t>
            </w:r>
            <w:r w:rsidR="00EE1DA9">
              <w:rPr>
                <w:spacing w:val="-2"/>
                <w:sz w:val="24"/>
              </w:rPr>
              <w:t>7</w:t>
            </w:r>
            <w:r>
              <w:rPr>
                <w:spacing w:val="-2"/>
                <w:sz w:val="24"/>
              </w:rPr>
              <w:t>/202</w:t>
            </w:r>
            <w:r w:rsidR="00EE1DA9">
              <w:rPr>
                <w:spacing w:val="-2"/>
                <w:sz w:val="24"/>
              </w:rPr>
              <w:t>8</w:t>
            </w:r>
          </w:p>
        </w:tc>
      </w:tr>
      <w:tr w:rsidR="00D31E43" w14:paraId="0C2C6EAA" w14:textId="77777777">
        <w:trPr>
          <w:trHeight w:val="477"/>
        </w:trPr>
        <w:tc>
          <w:tcPr>
            <w:tcW w:w="6517" w:type="dxa"/>
          </w:tcPr>
          <w:p w14:paraId="00DFA3C1" w14:textId="77777777" w:rsidR="00D31E43" w:rsidRDefault="00000000">
            <w:pPr>
              <w:pStyle w:val="TableParagraph"/>
              <w:spacing w:before="72"/>
              <w:rPr>
                <w:sz w:val="24"/>
              </w:rPr>
            </w:pPr>
            <w:r>
              <w:rPr>
                <w:sz w:val="24"/>
              </w:rPr>
              <w:t>Date</w:t>
            </w:r>
            <w:r>
              <w:rPr>
                <w:spacing w:val="-4"/>
                <w:sz w:val="24"/>
              </w:rPr>
              <w:t xml:space="preserve"> </w:t>
            </w:r>
            <w:r>
              <w:rPr>
                <w:sz w:val="24"/>
              </w:rPr>
              <w:t>this</w:t>
            </w:r>
            <w:r>
              <w:rPr>
                <w:spacing w:val="-3"/>
                <w:sz w:val="24"/>
              </w:rPr>
              <w:t xml:space="preserve"> </w:t>
            </w:r>
            <w:r>
              <w:rPr>
                <w:sz w:val="24"/>
              </w:rPr>
              <w:t>statement</w:t>
            </w:r>
            <w:r>
              <w:rPr>
                <w:spacing w:val="-5"/>
                <w:sz w:val="24"/>
              </w:rPr>
              <w:t xml:space="preserve"> </w:t>
            </w:r>
            <w:r>
              <w:rPr>
                <w:sz w:val="24"/>
              </w:rPr>
              <w:t>was</w:t>
            </w:r>
            <w:r>
              <w:rPr>
                <w:spacing w:val="-3"/>
                <w:sz w:val="24"/>
              </w:rPr>
              <w:t xml:space="preserve"> </w:t>
            </w:r>
            <w:r>
              <w:rPr>
                <w:spacing w:val="-2"/>
                <w:sz w:val="24"/>
              </w:rPr>
              <w:t>published</w:t>
            </w:r>
          </w:p>
        </w:tc>
        <w:tc>
          <w:tcPr>
            <w:tcW w:w="2969" w:type="dxa"/>
          </w:tcPr>
          <w:p w14:paraId="1E99C522" w14:textId="691AD22F" w:rsidR="00D31E43" w:rsidRDefault="00000000">
            <w:pPr>
              <w:pStyle w:val="TableParagraph"/>
              <w:spacing w:before="72"/>
              <w:ind w:left="168"/>
              <w:rPr>
                <w:sz w:val="24"/>
              </w:rPr>
            </w:pPr>
            <w:r>
              <w:rPr>
                <w:sz w:val="24"/>
              </w:rPr>
              <w:t>December</w:t>
            </w:r>
            <w:r>
              <w:rPr>
                <w:spacing w:val="-15"/>
                <w:sz w:val="24"/>
              </w:rPr>
              <w:t xml:space="preserve"> </w:t>
            </w:r>
            <w:r>
              <w:rPr>
                <w:spacing w:val="-4"/>
                <w:sz w:val="24"/>
              </w:rPr>
              <w:t>202</w:t>
            </w:r>
            <w:r w:rsidR="000229CD">
              <w:rPr>
                <w:spacing w:val="-4"/>
                <w:sz w:val="24"/>
              </w:rPr>
              <w:t>5</w:t>
            </w:r>
          </w:p>
        </w:tc>
      </w:tr>
      <w:tr w:rsidR="00D31E43" w14:paraId="5E77BA37" w14:textId="77777777">
        <w:trPr>
          <w:trHeight w:val="479"/>
        </w:trPr>
        <w:tc>
          <w:tcPr>
            <w:tcW w:w="6517" w:type="dxa"/>
          </w:tcPr>
          <w:p w14:paraId="1F9E2F69" w14:textId="77777777" w:rsidR="00D31E43" w:rsidRDefault="00000000">
            <w:pPr>
              <w:pStyle w:val="TableParagraph"/>
              <w:spacing w:before="74"/>
              <w:rPr>
                <w:sz w:val="24"/>
              </w:rPr>
            </w:pPr>
            <w:r>
              <w:rPr>
                <w:sz w:val="24"/>
              </w:rPr>
              <w:t>Date</w:t>
            </w:r>
            <w:r>
              <w:rPr>
                <w:spacing w:val="-2"/>
                <w:sz w:val="24"/>
              </w:rPr>
              <w:t xml:space="preserve"> </w:t>
            </w:r>
            <w:r>
              <w:rPr>
                <w:sz w:val="24"/>
              </w:rPr>
              <w:t>on</w:t>
            </w:r>
            <w:r>
              <w:rPr>
                <w:spacing w:val="-2"/>
                <w:sz w:val="24"/>
              </w:rPr>
              <w:t xml:space="preserve"> </w:t>
            </w:r>
            <w:r>
              <w:rPr>
                <w:sz w:val="24"/>
              </w:rPr>
              <w:t>which</w:t>
            </w:r>
            <w:r>
              <w:rPr>
                <w:spacing w:val="-2"/>
                <w:sz w:val="24"/>
              </w:rPr>
              <w:t xml:space="preserve"> </w:t>
            </w:r>
            <w:r>
              <w:rPr>
                <w:sz w:val="24"/>
              </w:rPr>
              <w:t>it</w:t>
            </w:r>
            <w:r>
              <w:rPr>
                <w:spacing w:val="-5"/>
                <w:sz w:val="24"/>
              </w:rPr>
              <w:t xml:space="preserve"> </w:t>
            </w:r>
            <w:r>
              <w:rPr>
                <w:sz w:val="24"/>
              </w:rPr>
              <w:t>will</w:t>
            </w:r>
            <w:r>
              <w:rPr>
                <w:spacing w:val="-1"/>
                <w:sz w:val="24"/>
              </w:rPr>
              <w:t xml:space="preserve"> </w:t>
            </w:r>
            <w:r>
              <w:rPr>
                <w:sz w:val="24"/>
              </w:rPr>
              <w:t>be</w:t>
            </w:r>
            <w:r>
              <w:rPr>
                <w:spacing w:val="-4"/>
                <w:sz w:val="24"/>
              </w:rPr>
              <w:t xml:space="preserve"> </w:t>
            </w:r>
            <w:r>
              <w:rPr>
                <w:spacing w:val="-2"/>
                <w:sz w:val="24"/>
              </w:rPr>
              <w:t>reviewed</w:t>
            </w:r>
          </w:p>
        </w:tc>
        <w:tc>
          <w:tcPr>
            <w:tcW w:w="2969" w:type="dxa"/>
          </w:tcPr>
          <w:p w14:paraId="128DA175" w14:textId="6B625EBD" w:rsidR="00D31E43" w:rsidRDefault="00000000">
            <w:pPr>
              <w:pStyle w:val="TableParagraph"/>
              <w:spacing w:before="74"/>
              <w:ind w:left="235"/>
              <w:rPr>
                <w:sz w:val="24"/>
              </w:rPr>
            </w:pPr>
            <w:r>
              <w:rPr>
                <w:sz w:val="24"/>
              </w:rPr>
              <w:t>September</w:t>
            </w:r>
            <w:r>
              <w:rPr>
                <w:spacing w:val="-8"/>
                <w:sz w:val="24"/>
              </w:rPr>
              <w:t xml:space="preserve"> </w:t>
            </w:r>
            <w:r>
              <w:rPr>
                <w:spacing w:val="-4"/>
                <w:sz w:val="24"/>
              </w:rPr>
              <w:t>202</w:t>
            </w:r>
            <w:r w:rsidR="000229CD">
              <w:rPr>
                <w:spacing w:val="-4"/>
                <w:sz w:val="24"/>
              </w:rPr>
              <w:t>6</w:t>
            </w:r>
          </w:p>
        </w:tc>
      </w:tr>
      <w:tr w:rsidR="00D31E43" w14:paraId="68558BC8" w14:textId="77777777">
        <w:trPr>
          <w:trHeight w:val="477"/>
        </w:trPr>
        <w:tc>
          <w:tcPr>
            <w:tcW w:w="6517" w:type="dxa"/>
          </w:tcPr>
          <w:p w14:paraId="322FB4B9" w14:textId="77777777" w:rsidR="00D31E43" w:rsidRDefault="00000000">
            <w:pPr>
              <w:pStyle w:val="TableParagraph"/>
              <w:spacing w:before="72"/>
              <w:rPr>
                <w:sz w:val="24"/>
              </w:rPr>
            </w:pPr>
            <w:r>
              <w:rPr>
                <w:sz w:val="24"/>
              </w:rPr>
              <w:t>Statement</w:t>
            </w:r>
            <w:r>
              <w:rPr>
                <w:spacing w:val="-7"/>
                <w:sz w:val="24"/>
              </w:rPr>
              <w:t xml:space="preserve"> </w:t>
            </w:r>
            <w:r>
              <w:rPr>
                <w:sz w:val="24"/>
              </w:rPr>
              <w:t>authorised</w:t>
            </w:r>
            <w:r>
              <w:rPr>
                <w:spacing w:val="-8"/>
                <w:sz w:val="24"/>
              </w:rPr>
              <w:t xml:space="preserve"> </w:t>
            </w:r>
            <w:r>
              <w:rPr>
                <w:spacing w:val="-5"/>
                <w:sz w:val="24"/>
              </w:rPr>
              <w:t>by</w:t>
            </w:r>
          </w:p>
        </w:tc>
        <w:tc>
          <w:tcPr>
            <w:tcW w:w="2969" w:type="dxa"/>
          </w:tcPr>
          <w:p w14:paraId="6B34EC2E" w14:textId="69938D1A" w:rsidR="00D31E43" w:rsidRDefault="000229CD">
            <w:pPr>
              <w:pStyle w:val="TableParagraph"/>
              <w:spacing w:before="72"/>
              <w:ind w:left="168"/>
              <w:rPr>
                <w:rFonts w:ascii="Arial"/>
                <w:i/>
                <w:sz w:val="24"/>
              </w:rPr>
            </w:pPr>
            <w:r>
              <w:rPr>
                <w:rFonts w:ascii="Arial"/>
                <w:i/>
                <w:sz w:val="24"/>
              </w:rPr>
              <w:t>Dan Polak</w:t>
            </w:r>
          </w:p>
        </w:tc>
      </w:tr>
      <w:tr w:rsidR="00D31E43" w14:paraId="2AA440E2" w14:textId="77777777">
        <w:trPr>
          <w:trHeight w:val="477"/>
        </w:trPr>
        <w:tc>
          <w:tcPr>
            <w:tcW w:w="6517" w:type="dxa"/>
          </w:tcPr>
          <w:p w14:paraId="34E0673A" w14:textId="77777777" w:rsidR="00D31E43" w:rsidRDefault="00000000">
            <w:pPr>
              <w:pStyle w:val="TableParagraph"/>
              <w:spacing w:before="72"/>
              <w:rPr>
                <w:sz w:val="24"/>
              </w:rPr>
            </w:pPr>
            <w:r>
              <w:rPr>
                <w:sz w:val="24"/>
              </w:rPr>
              <w:t>Pupil</w:t>
            </w:r>
            <w:r>
              <w:rPr>
                <w:spacing w:val="-6"/>
                <w:sz w:val="24"/>
              </w:rPr>
              <w:t xml:space="preserve"> </w:t>
            </w:r>
            <w:r>
              <w:rPr>
                <w:sz w:val="24"/>
              </w:rPr>
              <w:t>premium</w:t>
            </w:r>
            <w:r>
              <w:rPr>
                <w:spacing w:val="-2"/>
                <w:sz w:val="24"/>
              </w:rPr>
              <w:t xml:space="preserve"> </w:t>
            </w:r>
            <w:r>
              <w:rPr>
                <w:spacing w:val="-4"/>
                <w:sz w:val="24"/>
              </w:rPr>
              <w:t>lead</w:t>
            </w:r>
          </w:p>
        </w:tc>
        <w:tc>
          <w:tcPr>
            <w:tcW w:w="2969" w:type="dxa"/>
          </w:tcPr>
          <w:p w14:paraId="1FE4E14E" w14:textId="77777777" w:rsidR="00D31E43" w:rsidRDefault="00000000">
            <w:pPr>
              <w:pStyle w:val="TableParagraph"/>
              <w:spacing w:before="72"/>
              <w:ind w:left="168"/>
              <w:rPr>
                <w:rFonts w:ascii="Arial"/>
                <w:i/>
                <w:sz w:val="24"/>
              </w:rPr>
            </w:pPr>
            <w:r>
              <w:rPr>
                <w:rFonts w:ascii="Arial"/>
                <w:i/>
                <w:sz w:val="24"/>
              </w:rPr>
              <w:t>Janine</w:t>
            </w:r>
            <w:r>
              <w:rPr>
                <w:rFonts w:ascii="Arial"/>
                <w:i/>
                <w:spacing w:val="-4"/>
                <w:sz w:val="24"/>
              </w:rPr>
              <w:t xml:space="preserve"> Cook</w:t>
            </w:r>
          </w:p>
        </w:tc>
      </w:tr>
      <w:tr w:rsidR="00D31E43" w14:paraId="340A7686" w14:textId="77777777">
        <w:trPr>
          <w:trHeight w:val="482"/>
        </w:trPr>
        <w:tc>
          <w:tcPr>
            <w:tcW w:w="6517" w:type="dxa"/>
          </w:tcPr>
          <w:p w14:paraId="7A59E5E1" w14:textId="77777777" w:rsidR="00D31E43" w:rsidRDefault="00000000">
            <w:pPr>
              <w:pStyle w:val="TableParagraph"/>
              <w:spacing w:before="74"/>
              <w:rPr>
                <w:sz w:val="24"/>
              </w:rPr>
            </w:pPr>
            <w:r>
              <w:rPr>
                <w:sz w:val="24"/>
              </w:rPr>
              <w:t>Governor</w:t>
            </w:r>
            <w:r>
              <w:rPr>
                <w:spacing w:val="-8"/>
                <w:sz w:val="24"/>
              </w:rPr>
              <w:t xml:space="preserve"> </w:t>
            </w:r>
            <w:r>
              <w:rPr>
                <w:sz w:val="24"/>
              </w:rPr>
              <w:t>/</w:t>
            </w:r>
            <w:r>
              <w:rPr>
                <w:spacing w:val="-2"/>
                <w:sz w:val="24"/>
              </w:rPr>
              <w:t xml:space="preserve"> </w:t>
            </w:r>
            <w:r>
              <w:rPr>
                <w:sz w:val="24"/>
              </w:rPr>
              <w:t>Trustee</w:t>
            </w:r>
            <w:r>
              <w:rPr>
                <w:spacing w:val="-2"/>
                <w:sz w:val="24"/>
              </w:rPr>
              <w:t xml:space="preserve"> </w:t>
            </w:r>
            <w:r>
              <w:rPr>
                <w:spacing w:val="-4"/>
                <w:sz w:val="24"/>
              </w:rPr>
              <w:t>lead</w:t>
            </w:r>
          </w:p>
        </w:tc>
        <w:tc>
          <w:tcPr>
            <w:tcW w:w="2969" w:type="dxa"/>
          </w:tcPr>
          <w:p w14:paraId="65D4E963" w14:textId="4B59AD6A" w:rsidR="00D31E43" w:rsidRDefault="00611C6D">
            <w:pPr>
              <w:pStyle w:val="TableParagraph"/>
              <w:spacing w:before="74"/>
              <w:ind w:left="168"/>
              <w:rPr>
                <w:rFonts w:ascii="Arial"/>
                <w:i/>
                <w:sz w:val="24"/>
              </w:rPr>
            </w:pPr>
            <w:r>
              <w:rPr>
                <w:rFonts w:ascii="Arial"/>
                <w:i/>
                <w:sz w:val="24"/>
              </w:rPr>
              <w:t xml:space="preserve">Paul </w:t>
            </w:r>
            <w:r w:rsidR="00A751D1">
              <w:rPr>
                <w:rFonts w:ascii="Arial"/>
                <w:i/>
                <w:sz w:val="24"/>
              </w:rPr>
              <w:t>Booth</w:t>
            </w:r>
          </w:p>
        </w:tc>
      </w:tr>
    </w:tbl>
    <w:p w14:paraId="1071BA50" w14:textId="77777777" w:rsidR="00D31E43" w:rsidRDefault="00000000">
      <w:pPr>
        <w:spacing w:before="3" w:after="26"/>
        <w:ind w:left="126"/>
        <w:rPr>
          <w:rFonts w:ascii="Arial"/>
          <w:b/>
          <w:sz w:val="32"/>
        </w:rPr>
      </w:pPr>
      <w:r>
        <w:rPr>
          <w:rFonts w:ascii="Arial"/>
          <w:b/>
          <w:color w:val="0F4F75"/>
          <w:sz w:val="32"/>
        </w:rPr>
        <w:t>Funding</w:t>
      </w:r>
      <w:r>
        <w:rPr>
          <w:rFonts w:ascii="Arial"/>
          <w:b/>
          <w:color w:val="0F4F75"/>
          <w:spacing w:val="-14"/>
          <w:sz w:val="32"/>
        </w:rPr>
        <w:t xml:space="preserve"> </w:t>
      </w:r>
      <w:r>
        <w:rPr>
          <w:rFonts w:ascii="Arial"/>
          <w:b/>
          <w:color w:val="0F4F75"/>
          <w:spacing w:val="-2"/>
          <w:sz w:val="32"/>
        </w:rPr>
        <w:t>overview</w:t>
      </w: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D31E43" w14:paraId="3C5D0113" w14:textId="77777777">
        <w:trPr>
          <w:trHeight w:val="477"/>
        </w:trPr>
        <w:tc>
          <w:tcPr>
            <w:tcW w:w="6520" w:type="dxa"/>
            <w:tcBorders>
              <w:bottom w:val="single" w:sz="6" w:space="0" w:color="000000"/>
            </w:tcBorders>
            <w:shd w:val="clear" w:color="auto" w:fill="D7E1E9"/>
          </w:tcPr>
          <w:p w14:paraId="76055B69" w14:textId="77777777" w:rsidR="00D31E43" w:rsidRDefault="00000000">
            <w:pPr>
              <w:pStyle w:val="TableParagraph"/>
              <w:spacing w:before="72"/>
              <w:ind w:left="168"/>
              <w:rPr>
                <w:rFonts w:ascii="Arial"/>
                <w:b/>
                <w:sz w:val="24"/>
              </w:rPr>
            </w:pPr>
            <w:r>
              <w:rPr>
                <w:rFonts w:ascii="Arial"/>
                <w:b/>
                <w:spacing w:val="-2"/>
                <w:sz w:val="24"/>
              </w:rPr>
              <w:t>Detail</w:t>
            </w:r>
          </w:p>
        </w:tc>
        <w:tc>
          <w:tcPr>
            <w:tcW w:w="2970" w:type="dxa"/>
            <w:tcBorders>
              <w:bottom w:val="single" w:sz="6" w:space="0" w:color="000000"/>
            </w:tcBorders>
            <w:shd w:val="clear" w:color="auto" w:fill="D7E1E9"/>
          </w:tcPr>
          <w:p w14:paraId="4690CEDE" w14:textId="77777777" w:rsidR="00D31E43" w:rsidRDefault="00000000">
            <w:pPr>
              <w:pStyle w:val="TableParagraph"/>
              <w:spacing w:before="72"/>
              <w:ind w:left="167"/>
              <w:rPr>
                <w:rFonts w:ascii="Arial"/>
                <w:b/>
                <w:sz w:val="24"/>
              </w:rPr>
            </w:pPr>
            <w:r>
              <w:rPr>
                <w:rFonts w:ascii="Arial"/>
                <w:b/>
                <w:spacing w:val="-2"/>
                <w:sz w:val="24"/>
              </w:rPr>
              <w:t>Amount</w:t>
            </w:r>
          </w:p>
        </w:tc>
      </w:tr>
      <w:tr w:rsidR="00D31E43" w14:paraId="2C1B4C1C" w14:textId="77777777">
        <w:trPr>
          <w:trHeight w:val="486"/>
        </w:trPr>
        <w:tc>
          <w:tcPr>
            <w:tcW w:w="6520" w:type="dxa"/>
            <w:tcBorders>
              <w:top w:val="single" w:sz="6" w:space="0" w:color="000000"/>
              <w:left w:val="single" w:sz="6" w:space="0" w:color="000000"/>
              <w:bottom w:val="single" w:sz="6" w:space="0" w:color="000000"/>
              <w:right w:val="single" w:sz="6" w:space="0" w:color="000000"/>
            </w:tcBorders>
          </w:tcPr>
          <w:p w14:paraId="56FF1B5B" w14:textId="77777777" w:rsidR="00D31E43" w:rsidRDefault="00000000">
            <w:pPr>
              <w:pStyle w:val="TableParagraph"/>
              <w:spacing w:before="72"/>
              <w:ind w:left="158"/>
              <w:rPr>
                <w:sz w:val="24"/>
              </w:rPr>
            </w:pPr>
            <w:r>
              <w:rPr>
                <w:sz w:val="24"/>
              </w:rPr>
              <w:t>Pupil</w:t>
            </w:r>
            <w:r>
              <w:rPr>
                <w:spacing w:val="-5"/>
                <w:sz w:val="24"/>
              </w:rPr>
              <w:t xml:space="preserve"> </w:t>
            </w:r>
            <w:r>
              <w:rPr>
                <w:sz w:val="24"/>
              </w:rPr>
              <w:t>premium</w:t>
            </w:r>
            <w:r>
              <w:rPr>
                <w:spacing w:val="-3"/>
                <w:sz w:val="24"/>
              </w:rPr>
              <w:t xml:space="preserve"> </w:t>
            </w:r>
            <w:r>
              <w:rPr>
                <w:sz w:val="24"/>
              </w:rPr>
              <w:t>funding</w:t>
            </w:r>
            <w:r>
              <w:rPr>
                <w:spacing w:val="-5"/>
                <w:sz w:val="24"/>
              </w:rPr>
              <w:t xml:space="preserve"> </w:t>
            </w:r>
            <w:r>
              <w:rPr>
                <w:sz w:val="24"/>
              </w:rPr>
              <w:t>allocation</w:t>
            </w:r>
            <w:r>
              <w:rPr>
                <w:spacing w:val="-6"/>
                <w:sz w:val="24"/>
              </w:rPr>
              <w:t xml:space="preserve"> </w:t>
            </w:r>
            <w:r>
              <w:rPr>
                <w:sz w:val="24"/>
              </w:rPr>
              <w:t>this</w:t>
            </w:r>
            <w:r>
              <w:rPr>
                <w:spacing w:val="-6"/>
                <w:sz w:val="24"/>
              </w:rPr>
              <w:t xml:space="preserve"> </w:t>
            </w:r>
            <w:r>
              <w:rPr>
                <w:sz w:val="24"/>
              </w:rPr>
              <w:t>academic</w:t>
            </w:r>
            <w:r>
              <w:rPr>
                <w:spacing w:val="-3"/>
                <w:sz w:val="24"/>
              </w:rPr>
              <w:t xml:space="preserve"> </w:t>
            </w:r>
            <w:r>
              <w:rPr>
                <w:spacing w:val="-4"/>
                <w:sz w:val="24"/>
              </w:rPr>
              <w:t>year</w:t>
            </w:r>
          </w:p>
        </w:tc>
        <w:tc>
          <w:tcPr>
            <w:tcW w:w="2970" w:type="dxa"/>
            <w:tcBorders>
              <w:top w:val="single" w:sz="6" w:space="0" w:color="000000"/>
              <w:left w:val="single" w:sz="6" w:space="0" w:color="000000"/>
              <w:bottom w:val="single" w:sz="6" w:space="0" w:color="000000"/>
              <w:right w:val="single" w:sz="6" w:space="0" w:color="000000"/>
            </w:tcBorders>
          </w:tcPr>
          <w:p w14:paraId="13C949A7" w14:textId="0DC97F80" w:rsidR="00D31E43" w:rsidRDefault="00000000">
            <w:pPr>
              <w:pStyle w:val="TableParagraph"/>
              <w:spacing w:before="72"/>
              <w:ind w:left="157"/>
              <w:rPr>
                <w:sz w:val="24"/>
              </w:rPr>
            </w:pPr>
            <w:r>
              <w:rPr>
                <w:spacing w:val="-2"/>
                <w:sz w:val="24"/>
              </w:rPr>
              <w:t>£1</w:t>
            </w:r>
            <w:r w:rsidR="00611C6D">
              <w:rPr>
                <w:spacing w:val="-2"/>
                <w:sz w:val="24"/>
              </w:rPr>
              <w:t>3,985</w:t>
            </w:r>
          </w:p>
        </w:tc>
      </w:tr>
      <w:tr w:rsidR="00D31E43" w14:paraId="6B88E794" w14:textId="77777777">
        <w:trPr>
          <w:trHeight w:val="839"/>
        </w:trPr>
        <w:tc>
          <w:tcPr>
            <w:tcW w:w="6520" w:type="dxa"/>
            <w:tcBorders>
              <w:top w:val="single" w:sz="6" w:space="0" w:color="000000"/>
              <w:left w:val="single" w:sz="6" w:space="0" w:color="000000"/>
              <w:bottom w:val="single" w:sz="6" w:space="0" w:color="000000"/>
              <w:right w:val="single" w:sz="6" w:space="0" w:color="000000"/>
            </w:tcBorders>
          </w:tcPr>
          <w:p w14:paraId="0B537350" w14:textId="77777777" w:rsidR="00D31E43" w:rsidRDefault="00000000">
            <w:pPr>
              <w:pStyle w:val="TableParagraph"/>
              <w:spacing w:before="72"/>
              <w:ind w:left="158"/>
              <w:rPr>
                <w:rFonts w:ascii="Arial"/>
                <w:b/>
                <w:sz w:val="24"/>
              </w:rPr>
            </w:pPr>
            <w:r>
              <w:rPr>
                <w:rFonts w:ascii="Arial"/>
                <w:b/>
                <w:sz w:val="24"/>
              </w:rPr>
              <w:t>Total</w:t>
            </w:r>
            <w:r>
              <w:rPr>
                <w:rFonts w:ascii="Arial"/>
                <w:b/>
                <w:spacing w:val="-3"/>
                <w:sz w:val="24"/>
              </w:rPr>
              <w:t xml:space="preserve"> </w:t>
            </w:r>
            <w:r>
              <w:rPr>
                <w:rFonts w:ascii="Arial"/>
                <w:b/>
                <w:sz w:val="24"/>
              </w:rPr>
              <w:t>budget</w:t>
            </w:r>
            <w:r>
              <w:rPr>
                <w:rFonts w:ascii="Arial"/>
                <w:b/>
                <w:spacing w:val="-2"/>
                <w:sz w:val="24"/>
              </w:rPr>
              <w:t xml:space="preserve"> </w:t>
            </w:r>
            <w:r>
              <w:rPr>
                <w:rFonts w:ascii="Arial"/>
                <w:b/>
                <w:sz w:val="24"/>
              </w:rPr>
              <w:t>for</w:t>
            </w:r>
            <w:r>
              <w:rPr>
                <w:rFonts w:ascii="Arial"/>
                <w:b/>
                <w:spacing w:val="-2"/>
                <w:sz w:val="24"/>
              </w:rPr>
              <w:t xml:space="preserve"> </w:t>
            </w:r>
            <w:r>
              <w:rPr>
                <w:rFonts w:ascii="Arial"/>
                <w:b/>
                <w:sz w:val="24"/>
              </w:rPr>
              <w:t>this</w:t>
            </w:r>
            <w:r>
              <w:rPr>
                <w:rFonts w:ascii="Arial"/>
                <w:b/>
                <w:spacing w:val="-6"/>
                <w:sz w:val="24"/>
              </w:rPr>
              <w:t xml:space="preserve"> </w:t>
            </w:r>
            <w:r>
              <w:rPr>
                <w:rFonts w:ascii="Arial"/>
                <w:b/>
                <w:sz w:val="24"/>
              </w:rPr>
              <w:t>academic</w:t>
            </w:r>
            <w:r>
              <w:rPr>
                <w:rFonts w:ascii="Arial"/>
                <w:b/>
                <w:spacing w:val="-3"/>
                <w:sz w:val="24"/>
              </w:rPr>
              <w:t xml:space="preserve"> </w:t>
            </w:r>
            <w:r>
              <w:rPr>
                <w:rFonts w:ascii="Arial"/>
                <w:b/>
                <w:spacing w:val="-4"/>
                <w:sz w:val="24"/>
              </w:rPr>
              <w:t>year</w:t>
            </w:r>
          </w:p>
        </w:tc>
        <w:tc>
          <w:tcPr>
            <w:tcW w:w="2970" w:type="dxa"/>
            <w:tcBorders>
              <w:top w:val="single" w:sz="6" w:space="0" w:color="000000"/>
              <w:left w:val="single" w:sz="6" w:space="0" w:color="000000"/>
              <w:bottom w:val="single" w:sz="6" w:space="0" w:color="000000"/>
              <w:right w:val="single" w:sz="6" w:space="0" w:color="000000"/>
            </w:tcBorders>
          </w:tcPr>
          <w:p w14:paraId="1B7B7D76" w14:textId="2FBC813C" w:rsidR="00D31E43" w:rsidRDefault="00000000">
            <w:pPr>
              <w:pStyle w:val="TableParagraph"/>
              <w:spacing w:before="71"/>
              <w:ind w:left="155"/>
              <w:rPr>
                <w:rFonts w:ascii="Calibri" w:hAnsi="Calibri"/>
                <w:sz w:val="24"/>
              </w:rPr>
            </w:pPr>
            <w:r>
              <w:rPr>
                <w:rFonts w:ascii="Calibri" w:hAnsi="Calibri"/>
                <w:sz w:val="24"/>
              </w:rPr>
              <w:t>£</w:t>
            </w:r>
            <w:r w:rsidR="00611C6D">
              <w:rPr>
                <w:rFonts w:ascii="Calibri" w:hAnsi="Calibri"/>
                <w:sz w:val="24"/>
              </w:rPr>
              <w:t>13,985</w:t>
            </w:r>
          </w:p>
        </w:tc>
      </w:tr>
    </w:tbl>
    <w:p w14:paraId="7E2913E8" w14:textId="77777777" w:rsidR="00D31E43" w:rsidRDefault="00D31E43">
      <w:pPr>
        <w:pStyle w:val="TableParagraph"/>
        <w:rPr>
          <w:rFonts w:ascii="Calibri" w:hAnsi="Calibri"/>
          <w:sz w:val="24"/>
        </w:rPr>
        <w:sectPr w:rsidR="00D31E43">
          <w:footerReference w:type="default" r:id="rId8"/>
          <w:type w:val="continuous"/>
          <w:pgSz w:w="11910" w:h="16840"/>
          <w:pgMar w:top="1060" w:right="708" w:bottom="980" w:left="992" w:header="0" w:footer="795" w:gutter="0"/>
          <w:pgNumType w:start="1"/>
          <w:cols w:space="720"/>
        </w:sectPr>
      </w:pPr>
    </w:p>
    <w:p w14:paraId="08EDAC89" w14:textId="77777777" w:rsidR="00D31E43" w:rsidRDefault="00000000">
      <w:pPr>
        <w:pStyle w:val="Heading1"/>
      </w:pPr>
      <w:r>
        <w:rPr>
          <w:color w:val="0F4F75"/>
        </w:rPr>
        <w:lastRenderedPageBreak/>
        <w:t>Part</w:t>
      </w:r>
      <w:r>
        <w:rPr>
          <w:color w:val="0F4F75"/>
          <w:spacing w:val="-4"/>
        </w:rPr>
        <w:t xml:space="preserve"> </w:t>
      </w:r>
      <w:r>
        <w:rPr>
          <w:color w:val="0F4F75"/>
        </w:rPr>
        <w:t>A:</w:t>
      </w:r>
      <w:r>
        <w:rPr>
          <w:color w:val="0F4F75"/>
          <w:spacing w:val="-3"/>
        </w:rPr>
        <w:t xml:space="preserve"> </w:t>
      </w:r>
      <w:r>
        <w:rPr>
          <w:color w:val="0F4F75"/>
        </w:rPr>
        <w:t>Pupil</w:t>
      </w:r>
      <w:r>
        <w:rPr>
          <w:color w:val="0F4F75"/>
          <w:spacing w:val="-4"/>
        </w:rPr>
        <w:t xml:space="preserve"> </w:t>
      </w:r>
      <w:r>
        <w:rPr>
          <w:color w:val="0F4F75"/>
        </w:rPr>
        <w:t>premium</w:t>
      </w:r>
      <w:r>
        <w:rPr>
          <w:color w:val="0F4F75"/>
          <w:spacing w:val="-3"/>
        </w:rPr>
        <w:t xml:space="preserve"> </w:t>
      </w:r>
      <w:r>
        <w:rPr>
          <w:color w:val="0F4F75"/>
        </w:rPr>
        <w:t>strategy</w:t>
      </w:r>
      <w:r>
        <w:rPr>
          <w:color w:val="0F4F75"/>
          <w:spacing w:val="-5"/>
        </w:rPr>
        <w:t xml:space="preserve"> </w:t>
      </w:r>
      <w:r>
        <w:rPr>
          <w:color w:val="0F4F75"/>
          <w:spacing w:val="-4"/>
        </w:rPr>
        <w:t>plan</w:t>
      </w:r>
    </w:p>
    <w:p w14:paraId="2100C3FC" w14:textId="77777777" w:rsidR="00D31E43" w:rsidRDefault="00D31E43">
      <w:pPr>
        <w:pStyle w:val="BodyText"/>
        <w:spacing w:before="28"/>
        <w:rPr>
          <w:rFonts w:ascii="Arial"/>
          <w:b/>
          <w:sz w:val="36"/>
        </w:rPr>
      </w:pPr>
    </w:p>
    <w:p w14:paraId="356B6793" w14:textId="77777777" w:rsidR="00D31E43" w:rsidRDefault="00000000">
      <w:pPr>
        <w:pStyle w:val="Heading2"/>
      </w:pPr>
      <w:r>
        <w:rPr>
          <w:color w:val="0F4F75"/>
        </w:rPr>
        <w:t>Statement</w:t>
      </w:r>
      <w:r>
        <w:rPr>
          <w:color w:val="0F4F75"/>
          <w:spacing w:val="-11"/>
        </w:rPr>
        <w:t xml:space="preserve"> </w:t>
      </w:r>
      <w:r>
        <w:rPr>
          <w:color w:val="0F4F75"/>
        </w:rPr>
        <w:t>of</w:t>
      </w:r>
      <w:r>
        <w:rPr>
          <w:color w:val="0F4F75"/>
          <w:spacing w:val="-11"/>
        </w:rPr>
        <w:t xml:space="preserve"> </w:t>
      </w:r>
      <w:r>
        <w:rPr>
          <w:color w:val="0F4F75"/>
          <w:spacing w:val="-2"/>
        </w:rPr>
        <w:t>intent</w:t>
      </w:r>
    </w:p>
    <w:p w14:paraId="747141C0" w14:textId="77777777" w:rsidR="00D31E43" w:rsidRDefault="00000000">
      <w:pPr>
        <w:pStyle w:val="BodyText"/>
        <w:spacing w:before="305" w:line="249" w:lineRule="auto"/>
        <w:ind w:left="251" w:right="759" w:hanging="11"/>
      </w:pPr>
      <w:r>
        <w:rPr>
          <w:noProof/>
        </w:rPr>
        <mc:AlternateContent>
          <mc:Choice Requires="wps">
            <w:drawing>
              <wp:anchor distT="0" distB="0" distL="0" distR="0" simplePos="0" relativeHeight="487313920" behindDoc="1" locked="0" layoutInCell="1" allowOverlap="1" wp14:anchorId="4DD15413" wp14:editId="72933098">
                <wp:simplePos x="0" y="0"/>
                <wp:positionH relativeFrom="page">
                  <wp:posOffset>758952</wp:posOffset>
                </wp:positionH>
                <wp:positionV relativeFrom="paragraph">
                  <wp:posOffset>187262</wp:posOffset>
                </wp:positionV>
                <wp:extent cx="5949950" cy="544893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0" cy="5448935"/>
                        </a:xfrm>
                        <a:custGeom>
                          <a:avLst/>
                          <a:gdLst/>
                          <a:ahLst/>
                          <a:cxnLst/>
                          <a:rect l="l" t="t" r="r" b="b"/>
                          <a:pathLst>
                            <a:path w="5949950" h="5448935">
                              <a:moveTo>
                                <a:pt x="6083" y="5442851"/>
                              </a:moveTo>
                              <a:lnTo>
                                <a:pt x="0" y="5442851"/>
                              </a:lnTo>
                              <a:lnTo>
                                <a:pt x="0" y="5448935"/>
                              </a:lnTo>
                              <a:lnTo>
                                <a:pt x="6083" y="5448935"/>
                              </a:lnTo>
                              <a:lnTo>
                                <a:pt x="6083" y="5442851"/>
                              </a:lnTo>
                              <a:close/>
                            </a:path>
                            <a:path w="5949950" h="5448935">
                              <a:moveTo>
                                <a:pt x="6083" y="4636655"/>
                              </a:moveTo>
                              <a:lnTo>
                                <a:pt x="0" y="4636655"/>
                              </a:lnTo>
                              <a:lnTo>
                                <a:pt x="0" y="4817999"/>
                              </a:lnTo>
                              <a:lnTo>
                                <a:pt x="0" y="5000879"/>
                              </a:lnTo>
                              <a:lnTo>
                                <a:pt x="0" y="5253863"/>
                              </a:lnTo>
                              <a:lnTo>
                                <a:pt x="0" y="5442839"/>
                              </a:lnTo>
                              <a:lnTo>
                                <a:pt x="6083" y="5442839"/>
                              </a:lnTo>
                              <a:lnTo>
                                <a:pt x="6083" y="5253863"/>
                              </a:lnTo>
                              <a:lnTo>
                                <a:pt x="6083" y="5000879"/>
                              </a:lnTo>
                              <a:lnTo>
                                <a:pt x="6083" y="4817999"/>
                              </a:lnTo>
                              <a:lnTo>
                                <a:pt x="6083" y="4636655"/>
                              </a:lnTo>
                              <a:close/>
                            </a:path>
                            <a:path w="5949950" h="5448935">
                              <a:moveTo>
                                <a:pt x="6083" y="3395865"/>
                              </a:moveTo>
                              <a:lnTo>
                                <a:pt x="0" y="3395865"/>
                              </a:lnTo>
                              <a:lnTo>
                                <a:pt x="0" y="3578733"/>
                              </a:lnTo>
                              <a:lnTo>
                                <a:pt x="0" y="3760089"/>
                              </a:lnTo>
                              <a:lnTo>
                                <a:pt x="0" y="4636643"/>
                              </a:lnTo>
                              <a:lnTo>
                                <a:pt x="6083" y="4636643"/>
                              </a:lnTo>
                              <a:lnTo>
                                <a:pt x="6083" y="3578733"/>
                              </a:lnTo>
                              <a:lnTo>
                                <a:pt x="6083" y="3395865"/>
                              </a:lnTo>
                              <a:close/>
                            </a:path>
                            <a:path w="5949950" h="5448935">
                              <a:moveTo>
                                <a:pt x="6083" y="2960001"/>
                              </a:moveTo>
                              <a:lnTo>
                                <a:pt x="0" y="2960001"/>
                              </a:lnTo>
                              <a:lnTo>
                                <a:pt x="0" y="3142869"/>
                              </a:lnTo>
                              <a:lnTo>
                                <a:pt x="0" y="3395853"/>
                              </a:lnTo>
                              <a:lnTo>
                                <a:pt x="6083" y="3395853"/>
                              </a:lnTo>
                              <a:lnTo>
                                <a:pt x="6083" y="3142869"/>
                              </a:lnTo>
                              <a:lnTo>
                                <a:pt x="6083" y="2960001"/>
                              </a:lnTo>
                              <a:close/>
                            </a:path>
                            <a:path w="5949950" h="5448935">
                              <a:moveTo>
                                <a:pt x="6083" y="2595765"/>
                              </a:moveTo>
                              <a:lnTo>
                                <a:pt x="0" y="2595765"/>
                              </a:lnTo>
                              <a:lnTo>
                                <a:pt x="0" y="2778633"/>
                              </a:lnTo>
                              <a:lnTo>
                                <a:pt x="0" y="2959989"/>
                              </a:lnTo>
                              <a:lnTo>
                                <a:pt x="6083" y="2959989"/>
                              </a:lnTo>
                              <a:lnTo>
                                <a:pt x="6083" y="2778633"/>
                              </a:lnTo>
                              <a:lnTo>
                                <a:pt x="6083" y="2595765"/>
                              </a:lnTo>
                              <a:close/>
                            </a:path>
                            <a:path w="5949950" h="5448935">
                              <a:moveTo>
                                <a:pt x="6083" y="1795348"/>
                              </a:moveTo>
                              <a:lnTo>
                                <a:pt x="0" y="1795348"/>
                              </a:lnTo>
                              <a:lnTo>
                                <a:pt x="0" y="1978533"/>
                              </a:lnTo>
                              <a:lnTo>
                                <a:pt x="0" y="2159889"/>
                              </a:lnTo>
                              <a:lnTo>
                                <a:pt x="0" y="2412873"/>
                              </a:lnTo>
                              <a:lnTo>
                                <a:pt x="0" y="2595753"/>
                              </a:lnTo>
                              <a:lnTo>
                                <a:pt x="6083" y="2595753"/>
                              </a:lnTo>
                              <a:lnTo>
                                <a:pt x="6083" y="2412873"/>
                              </a:lnTo>
                              <a:lnTo>
                                <a:pt x="6083" y="2159889"/>
                              </a:lnTo>
                              <a:lnTo>
                                <a:pt x="6083" y="1978533"/>
                              </a:lnTo>
                              <a:lnTo>
                                <a:pt x="6083" y="1795348"/>
                              </a:lnTo>
                              <a:close/>
                            </a:path>
                            <a:path w="5949950" h="5448935">
                              <a:moveTo>
                                <a:pt x="6083" y="736104"/>
                              </a:moveTo>
                              <a:lnTo>
                                <a:pt x="0" y="736104"/>
                              </a:lnTo>
                              <a:lnTo>
                                <a:pt x="0" y="989076"/>
                              </a:lnTo>
                              <a:lnTo>
                                <a:pt x="0" y="1170432"/>
                              </a:lnTo>
                              <a:lnTo>
                                <a:pt x="0" y="1353312"/>
                              </a:lnTo>
                              <a:lnTo>
                                <a:pt x="0" y="1606296"/>
                              </a:lnTo>
                              <a:lnTo>
                                <a:pt x="0" y="1795272"/>
                              </a:lnTo>
                              <a:lnTo>
                                <a:pt x="6083" y="1795272"/>
                              </a:lnTo>
                              <a:lnTo>
                                <a:pt x="6083" y="1606296"/>
                              </a:lnTo>
                              <a:lnTo>
                                <a:pt x="6083" y="1353312"/>
                              </a:lnTo>
                              <a:lnTo>
                                <a:pt x="6083" y="1170432"/>
                              </a:lnTo>
                              <a:lnTo>
                                <a:pt x="6083" y="989076"/>
                              </a:lnTo>
                              <a:lnTo>
                                <a:pt x="6083" y="736104"/>
                              </a:lnTo>
                              <a:close/>
                            </a:path>
                            <a:path w="5949950" h="5448935">
                              <a:moveTo>
                                <a:pt x="6083" y="6108"/>
                              </a:moveTo>
                              <a:lnTo>
                                <a:pt x="0" y="6108"/>
                              </a:lnTo>
                              <a:lnTo>
                                <a:pt x="0" y="188976"/>
                              </a:lnTo>
                              <a:lnTo>
                                <a:pt x="0" y="371856"/>
                              </a:lnTo>
                              <a:lnTo>
                                <a:pt x="0" y="553212"/>
                              </a:lnTo>
                              <a:lnTo>
                                <a:pt x="0" y="736092"/>
                              </a:lnTo>
                              <a:lnTo>
                                <a:pt x="6083" y="736092"/>
                              </a:lnTo>
                              <a:lnTo>
                                <a:pt x="6083" y="553212"/>
                              </a:lnTo>
                              <a:lnTo>
                                <a:pt x="6083" y="371856"/>
                              </a:lnTo>
                              <a:lnTo>
                                <a:pt x="6083" y="188976"/>
                              </a:lnTo>
                              <a:lnTo>
                                <a:pt x="6083" y="6108"/>
                              </a:lnTo>
                              <a:close/>
                            </a:path>
                            <a:path w="5949950" h="5448935">
                              <a:moveTo>
                                <a:pt x="6083" y="0"/>
                              </a:moveTo>
                              <a:lnTo>
                                <a:pt x="0" y="0"/>
                              </a:lnTo>
                              <a:lnTo>
                                <a:pt x="0" y="6096"/>
                              </a:lnTo>
                              <a:lnTo>
                                <a:pt x="6083" y="6096"/>
                              </a:lnTo>
                              <a:lnTo>
                                <a:pt x="6083" y="0"/>
                              </a:lnTo>
                              <a:close/>
                            </a:path>
                            <a:path w="5949950" h="5448935">
                              <a:moveTo>
                                <a:pt x="5949429" y="5442851"/>
                              </a:moveTo>
                              <a:lnTo>
                                <a:pt x="5943346" y="5442851"/>
                              </a:lnTo>
                              <a:lnTo>
                                <a:pt x="6096" y="5442851"/>
                              </a:lnTo>
                              <a:lnTo>
                                <a:pt x="6096" y="5448935"/>
                              </a:lnTo>
                              <a:lnTo>
                                <a:pt x="5943346" y="5448935"/>
                              </a:lnTo>
                              <a:lnTo>
                                <a:pt x="5949429" y="5448935"/>
                              </a:lnTo>
                              <a:lnTo>
                                <a:pt x="5949429" y="5442851"/>
                              </a:lnTo>
                              <a:close/>
                            </a:path>
                            <a:path w="5949950" h="5448935">
                              <a:moveTo>
                                <a:pt x="5949429" y="4636655"/>
                              </a:moveTo>
                              <a:lnTo>
                                <a:pt x="5943346" y="4636655"/>
                              </a:lnTo>
                              <a:lnTo>
                                <a:pt x="5943346" y="4817999"/>
                              </a:lnTo>
                              <a:lnTo>
                                <a:pt x="5943346" y="5000879"/>
                              </a:lnTo>
                              <a:lnTo>
                                <a:pt x="5943346" y="5253863"/>
                              </a:lnTo>
                              <a:lnTo>
                                <a:pt x="5943346" y="5442839"/>
                              </a:lnTo>
                              <a:lnTo>
                                <a:pt x="5949429" y="5442839"/>
                              </a:lnTo>
                              <a:lnTo>
                                <a:pt x="5949429" y="5253863"/>
                              </a:lnTo>
                              <a:lnTo>
                                <a:pt x="5949429" y="5000879"/>
                              </a:lnTo>
                              <a:lnTo>
                                <a:pt x="5949429" y="4817999"/>
                              </a:lnTo>
                              <a:lnTo>
                                <a:pt x="5949429" y="4636655"/>
                              </a:lnTo>
                              <a:close/>
                            </a:path>
                            <a:path w="5949950" h="5448935">
                              <a:moveTo>
                                <a:pt x="5949429" y="3395865"/>
                              </a:moveTo>
                              <a:lnTo>
                                <a:pt x="5943346" y="3395865"/>
                              </a:lnTo>
                              <a:lnTo>
                                <a:pt x="5943346" y="3578733"/>
                              </a:lnTo>
                              <a:lnTo>
                                <a:pt x="5943346" y="3760089"/>
                              </a:lnTo>
                              <a:lnTo>
                                <a:pt x="5943346" y="4636643"/>
                              </a:lnTo>
                              <a:lnTo>
                                <a:pt x="5949429" y="4636643"/>
                              </a:lnTo>
                              <a:lnTo>
                                <a:pt x="5949429" y="3578733"/>
                              </a:lnTo>
                              <a:lnTo>
                                <a:pt x="5949429" y="3395865"/>
                              </a:lnTo>
                              <a:close/>
                            </a:path>
                            <a:path w="5949950" h="5448935">
                              <a:moveTo>
                                <a:pt x="5949429" y="2960001"/>
                              </a:moveTo>
                              <a:lnTo>
                                <a:pt x="5943346" y="2960001"/>
                              </a:lnTo>
                              <a:lnTo>
                                <a:pt x="5943346" y="3142869"/>
                              </a:lnTo>
                              <a:lnTo>
                                <a:pt x="5943346" y="3395853"/>
                              </a:lnTo>
                              <a:lnTo>
                                <a:pt x="5949429" y="3395853"/>
                              </a:lnTo>
                              <a:lnTo>
                                <a:pt x="5949429" y="3142869"/>
                              </a:lnTo>
                              <a:lnTo>
                                <a:pt x="5949429" y="2960001"/>
                              </a:lnTo>
                              <a:close/>
                            </a:path>
                            <a:path w="5949950" h="5448935">
                              <a:moveTo>
                                <a:pt x="5949429" y="2595765"/>
                              </a:moveTo>
                              <a:lnTo>
                                <a:pt x="5943346" y="2595765"/>
                              </a:lnTo>
                              <a:lnTo>
                                <a:pt x="5943346" y="2778633"/>
                              </a:lnTo>
                              <a:lnTo>
                                <a:pt x="5943346" y="2959989"/>
                              </a:lnTo>
                              <a:lnTo>
                                <a:pt x="5949429" y="2959989"/>
                              </a:lnTo>
                              <a:lnTo>
                                <a:pt x="5949429" y="2778633"/>
                              </a:lnTo>
                              <a:lnTo>
                                <a:pt x="5949429" y="2595765"/>
                              </a:lnTo>
                              <a:close/>
                            </a:path>
                            <a:path w="5949950" h="5448935">
                              <a:moveTo>
                                <a:pt x="5949429" y="1795348"/>
                              </a:moveTo>
                              <a:lnTo>
                                <a:pt x="5943346" y="1795348"/>
                              </a:lnTo>
                              <a:lnTo>
                                <a:pt x="5943346" y="1978533"/>
                              </a:lnTo>
                              <a:lnTo>
                                <a:pt x="5943346" y="2159889"/>
                              </a:lnTo>
                              <a:lnTo>
                                <a:pt x="5943346" y="2412873"/>
                              </a:lnTo>
                              <a:lnTo>
                                <a:pt x="5943346" y="2595753"/>
                              </a:lnTo>
                              <a:lnTo>
                                <a:pt x="5949429" y="2595753"/>
                              </a:lnTo>
                              <a:lnTo>
                                <a:pt x="5949429" y="2412873"/>
                              </a:lnTo>
                              <a:lnTo>
                                <a:pt x="5949429" y="2159889"/>
                              </a:lnTo>
                              <a:lnTo>
                                <a:pt x="5949429" y="1978533"/>
                              </a:lnTo>
                              <a:lnTo>
                                <a:pt x="5949429" y="1795348"/>
                              </a:lnTo>
                              <a:close/>
                            </a:path>
                            <a:path w="5949950" h="5448935">
                              <a:moveTo>
                                <a:pt x="5949429" y="736104"/>
                              </a:moveTo>
                              <a:lnTo>
                                <a:pt x="5943346" y="736104"/>
                              </a:lnTo>
                              <a:lnTo>
                                <a:pt x="5943346" y="989076"/>
                              </a:lnTo>
                              <a:lnTo>
                                <a:pt x="5943346" y="1170432"/>
                              </a:lnTo>
                              <a:lnTo>
                                <a:pt x="5943346" y="1353312"/>
                              </a:lnTo>
                              <a:lnTo>
                                <a:pt x="5943346" y="1606296"/>
                              </a:lnTo>
                              <a:lnTo>
                                <a:pt x="5943346" y="1795272"/>
                              </a:lnTo>
                              <a:lnTo>
                                <a:pt x="5949429" y="1795272"/>
                              </a:lnTo>
                              <a:lnTo>
                                <a:pt x="5949429" y="1606296"/>
                              </a:lnTo>
                              <a:lnTo>
                                <a:pt x="5949429" y="1353312"/>
                              </a:lnTo>
                              <a:lnTo>
                                <a:pt x="5949429" y="1170432"/>
                              </a:lnTo>
                              <a:lnTo>
                                <a:pt x="5949429" y="989076"/>
                              </a:lnTo>
                              <a:lnTo>
                                <a:pt x="5949429" y="736104"/>
                              </a:lnTo>
                              <a:close/>
                            </a:path>
                            <a:path w="5949950" h="5448935">
                              <a:moveTo>
                                <a:pt x="5949429" y="6108"/>
                              </a:moveTo>
                              <a:lnTo>
                                <a:pt x="5943346" y="6108"/>
                              </a:lnTo>
                              <a:lnTo>
                                <a:pt x="5943346" y="188976"/>
                              </a:lnTo>
                              <a:lnTo>
                                <a:pt x="5943346" y="371856"/>
                              </a:lnTo>
                              <a:lnTo>
                                <a:pt x="5943346" y="553212"/>
                              </a:lnTo>
                              <a:lnTo>
                                <a:pt x="5943346" y="736092"/>
                              </a:lnTo>
                              <a:lnTo>
                                <a:pt x="5949429" y="736092"/>
                              </a:lnTo>
                              <a:lnTo>
                                <a:pt x="5949429" y="553212"/>
                              </a:lnTo>
                              <a:lnTo>
                                <a:pt x="5949429" y="371856"/>
                              </a:lnTo>
                              <a:lnTo>
                                <a:pt x="5949429" y="188976"/>
                              </a:lnTo>
                              <a:lnTo>
                                <a:pt x="5949429" y="6108"/>
                              </a:lnTo>
                              <a:close/>
                            </a:path>
                            <a:path w="5949950" h="5448935">
                              <a:moveTo>
                                <a:pt x="5949429" y="0"/>
                              </a:moveTo>
                              <a:lnTo>
                                <a:pt x="5943346" y="0"/>
                              </a:lnTo>
                              <a:lnTo>
                                <a:pt x="6096" y="0"/>
                              </a:lnTo>
                              <a:lnTo>
                                <a:pt x="6096" y="6096"/>
                              </a:lnTo>
                              <a:lnTo>
                                <a:pt x="5943346" y="6096"/>
                              </a:lnTo>
                              <a:lnTo>
                                <a:pt x="5949429" y="6096"/>
                              </a:lnTo>
                              <a:lnTo>
                                <a:pt x="59494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9C01F1" id="Graphic 3" o:spid="_x0000_s1026" style="position:absolute;margin-left:59.75pt;margin-top:14.75pt;width:468.5pt;height:429.05pt;z-index:-16002560;visibility:visible;mso-wrap-style:square;mso-wrap-distance-left:0;mso-wrap-distance-top:0;mso-wrap-distance-right:0;mso-wrap-distance-bottom:0;mso-position-horizontal:absolute;mso-position-horizontal-relative:page;mso-position-vertical:absolute;mso-position-vertical-relative:text;v-text-anchor:top" coordsize="5949950,5448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" path="m6083,5442851r-6083,l,5448935r6083,l6083,5442851xem6083,4636655r-6083,l,4817999r,182880l,5253863r,188976l6083,5442839r,-188976l6083,5000879r,-182880l6083,4636655xem6083,3395865r-6083,l,3578733r,181356l,4636643r6083,l6083,3578733r,-182868xem6083,2960001r-6083,l,3142869r,252984l6083,3395853r,-252984l6083,2960001xem6083,2595765r-6083,l,2778633r,181356l6083,2959989r,-181356l6083,2595765xem6083,1795348r-6083,l,1978533r,181356l,2412873r,182880l6083,2595753r,-182880l6083,2159889r,-181356l6083,1795348xem6083,736104r-6083,l,989076r,181356l,1353312r,252984l,1795272r6083,l6083,1606296r,-252984l6083,1170432r,-181356l6083,736104xem6083,6108l,6108,,188976,,371856,,553212,,736092r6083,l6083,553212r,-181356l6083,188976r,-182868xem6083,l,,,6096r6083,l6083,xem5949429,5442851r-6083,l6096,5442851r,6084l5943346,5448935r6083,l5949429,5442851xem5949429,4636655r-6083,l5943346,4817999r,182880l5943346,5253863r,188976l5949429,5442839r,-188976l5949429,5000879r,-182880l5949429,4636655xem5949429,3395865r-6083,l5943346,3578733r,181356l5943346,4636643r6083,l5949429,3578733r,-182868xem5949429,2960001r-6083,l5943346,3142869r,252984l5949429,3395853r,-252984l5949429,2960001xem5949429,2595765r-6083,l5943346,2778633r,181356l5949429,2959989r,-181356l5949429,2595765xem5949429,1795348r-6083,l5943346,1978533r,181356l5943346,2412873r,182880l5949429,2595753r,-182880l5949429,2159889r,-181356l5949429,1795348xem5949429,736104r-6083,l5943346,989076r,181356l5943346,1353312r,252984l5943346,1795272r6083,l5949429,1606296r,-252984l5949429,1170432r,-181356l5949429,736104xem5949429,6108r-6083,l5943346,188976r,182880l5943346,553212r,182880l5949429,736092r,-182880l5949429,371856r,-182880l5949429,6108xem5949429,r-6083,l6096,r,6096l5943346,6096r6083,l5949429,xe" fillcolor="black" stroked="f">
                <v:path arrowok="t"/>
                <w10:wrap anchorx="page"/>
              </v:shape>
            </w:pict>
          </mc:Fallback>
        </mc:AlternateContent>
      </w:r>
      <w:r>
        <w:t>At Horwood and Newton Tracey Primary school, it is our intention to ensure that all pupils, irrespective of their background or the challenges they face, make good progress from their starting points. When these starting points are lower, which is commonly</w:t>
      </w:r>
      <w:r>
        <w:rPr>
          <w:spacing w:val="-2"/>
        </w:rPr>
        <w:t xml:space="preserve"> </w:t>
      </w:r>
      <w:r>
        <w:t>associated</w:t>
      </w:r>
      <w:r>
        <w:rPr>
          <w:spacing w:val="-6"/>
        </w:rPr>
        <w:t xml:space="preserve"> </w:t>
      </w:r>
      <w:r>
        <w:t>with</w:t>
      </w:r>
      <w:r>
        <w:rPr>
          <w:spacing w:val="-1"/>
        </w:rPr>
        <w:t xml:space="preserve"> </w:t>
      </w:r>
      <w:r>
        <w:t>children</w:t>
      </w:r>
      <w:r>
        <w:rPr>
          <w:spacing w:val="-2"/>
        </w:rPr>
        <w:t xml:space="preserve"> </w:t>
      </w:r>
      <w:r>
        <w:t>in</w:t>
      </w:r>
      <w:r>
        <w:rPr>
          <w:spacing w:val="-2"/>
        </w:rPr>
        <w:t xml:space="preserve"> </w:t>
      </w:r>
      <w:r>
        <w:t>receipt</w:t>
      </w:r>
      <w:r>
        <w:rPr>
          <w:spacing w:val="-4"/>
        </w:rPr>
        <w:t xml:space="preserve"> </w:t>
      </w:r>
      <w:r>
        <w:t>of</w:t>
      </w:r>
      <w:r>
        <w:rPr>
          <w:spacing w:val="-2"/>
        </w:rPr>
        <w:t xml:space="preserve"> </w:t>
      </w:r>
      <w:r>
        <w:t>PP,</w:t>
      </w:r>
      <w:r>
        <w:rPr>
          <w:spacing w:val="-2"/>
        </w:rPr>
        <w:t xml:space="preserve"> </w:t>
      </w:r>
      <w:r>
        <w:t>we</w:t>
      </w:r>
      <w:r>
        <w:rPr>
          <w:spacing w:val="-2"/>
        </w:rPr>
        <w:t xml:space="preserve"> </w:t>
      </w:r>
      <w:r>
        <w:t>know</w:t>
      </w:r>
      <w:r>
        <w:rPr>
          <w:spacing w:val="-2"/>
        </w:rPr>
        <w:t xml:space="preserve"> </w:t>
      </w:r>
      <w:r>
        <w:t>how important</w:t>
      </w:r>
      <w:r>
        <w:rPr>
          <w:spacing w:val="-4"/>
        </w:rPr>
        <w:t xml:space="preserve"> </w:t>
      </w:r>
      <w:r>
        <w:t>it</w:t>
      </w:r>
      <w:r>
        <w:rPr>
          <w:spacing w:val="-2"/>
        </w:rPr>
        <w:t xml:space="preserve"> </w:t>
      </w:r>
      <w:r>
        <w:t>is</w:t>
      </w:r>
      <w:r>
        <w:rPr>
          <w:spacing w:val="-2"/>
        </w:rPr>
        <w:t xml:space="preserve"> </w:t>
      </w:r>
      <w:r>
        <w:t>to</w:t>
      </w:r>
      <w:r>
        <w:rPr>
          <w:spacing w:val="-3"/>
        </w:rPr>
        <w:t xml:space="preserve"> </w:t>
      </w:r>
      <w:r>
        <w:t>use this funding to accelerate their progress and bring them in line with their peers.</w:t>
      </w:r>
    </w:p>
    <w:p w14:paraId="37F44A4D" w14:textId="77777777" w:rsidR="00D31E43" w:rsidRDefault="00000000">
      <w:pPr>
        <w:pStyle w:val="BodyText"/>
        <w:spacing w:before="113" w:line="249" w:lineRule="auto"/>
        <w:ind w:left="251" w:right="638" w:hanging="11"/>
      </w:pPr>
      <w:r>
        <w:t>Our</w:t>
      </w:r>
      <w:r>
        <w:rPr>
          <w:spacing w:val="-3"/>
        </w:rPr>
        <w:t xml:space="preserve"> </w:t>
      </w:r>
      <w:r>
        <w:t>curriculum</w:t>
      </w:r>
      <w:r>
        <w:rPr>
          <w:spacing w:val="-4"/>
        </w:rPr>
        <w:t xml:space="preserve"> </w:t>
      </w:r>
      <w:r>
        <w:t>ensures</w:t>
      </w:r>
      <w:r>
        <w:rPr>
          <w:spacing w:val="-3"/>
        </w:rPr>
        <w:t xml:space="preserve"> </w:t>
      </w:r>
      <w:r>
        <w:t>that</w:t>
      </w:r>
      <w:r>
        <w:rPr>
          <w:spacing w:val="-5"/>
        </w:rPr>
        <w:t xml:space="preserve"> </w:t>
      </w:r>
      <w:r>
        <w:t>we</w:t>
      </w:r>
      <w:r>
        <w:rPr>
          <w:spacing w:val="-3"/>
        </w:rPr>
        <w:t xml:space="preserve"> </w:t>
      </w:r>
      <w:r>
        <w:t>take</w:t>
      </w:r>
      <w:r>
        <w:rPr>
          <w:spacing w:val="-5"/>
        </w:rPr>
        <w:t xml:space="preserve"> </w:t>
      </w:r>
      <w:r>
        <w:t>account</w:t>
      </w:r>
      <w:r>
        <w:rPr>
          <w:spacing w:val="-5"/>
        </w:rPr>
        <w:t xml:space="preserve"> </w:t>
      </w:r>
      <w:r>
        <w:t>of</w:t>
      </w:r>
      <w:r>
        <w:rPr>
          <w:spacing w:val="-3"/>
        </w:rPr>
        <w:t xml:space="preserve"> </w:t>
      </w:r>
      <w:r>
        <w:t>our</w:t>
      </w:r>
      <w:r>
        <w:rPr>
          <w:spacing w:val="-3"/>
        </w:rPr>
        <w:t xml:space="preserve"> </w:t>
      </w:r>
      <w:r>
        <w:t>rural</w:t>
      </w:r>
      <w:r>
        <w:rPr>
          <w:spacing w:val="-3"/>
        </w:rPr>
        <w:t xml:space="preserve"> </w:t>
      </w:r>
      <w:r>
        <w:t>and</w:t>
      </w:r>
      <w:r>
        <w:rPr>
          <w:spacing w:val="-3"/>
        </w:rPr>
        <w:t xml:space="preserve"> </w:t>
      </w:r>
      <w:r>
        <w:t>isolated</w:t>
      </w:r>
      <w:r>
        <w:rPr>
          <w:spacing w:val="-3"/>
        </w:rPr>
        <w:t xml:space="preserve"> </w:t>
      </w:r>
      <w:r>
        <w:t>context,</w:t>
      </w:r>
      <w:r>
        <w:rPr>
          <w:spacing w:val="-5"/>
        </w:rPr>
        <w:t xml:space="preserve"> </w:t>
      </w:r>
      <w:r>
        <w:t>creating children who are ready and well-prepared for life in modern Britain. Our geographical disadvantage is viewed as a catalyst for the actions in this statement.</w:t>
      </w:r>
    </w:p>
    <w:p w14:paraId="31D34703" w14:textId="77777777" w:rsidR="00D31E43" w:rsidRDefault="00000000">
      <w:pPr>
        <w:pStyle w:val="BodyText"/>
        <w:spacing w:before="111" w:line="252" w:lineRule="auto"/>
        <w:ind w:left="241" w:right="830"/>
      </w:pPr>
      <w:r>
        <w:t>Our key drivers of Building Learning Power, Building Self-esteem, Building Communities</w:t>
      </w:r>
      <w:r>
        <w:rPr>
          <w:spacing w:val="-4"/>
        </w:rPr>
        <w:t xml:space="preserve"> </w:t>
      </w:r>
      <w:r>
        <w:t>and</w:t>
      </w:r>
      <w:r>
        <w:rPr>
          <w:spacing w:val="-2"/>
        </w:rPr>
        <w:t xml:space="preserve"> </w:t>
      </w:r>
      <w:r>
        <w:t>Building</w:t>
      </w:r>
      <w:r>
        <w:rPr>
          <w:spacing w:val="-1"/>
        </w:rPr>
        <w:t xml:space="preserve"> </w:t>
      </w:r>
      <w:r>
        <w:t>Futures</w:t>
      </w:r>
      <w:r>
        <w:rPr>
          <w:spacing w:val="-2"/>
        </w:rPr>
        <w:t xml:space="preserve"> </w:t>
      </w:r>
      <w:r>
        <w:t>sit</w:t>
      </w:r>
      <w:r>
        <w:rPr>
          <w:spacing w:val="-5"/>
        </w:rPr>
        <w:t xml:space="preserve"> </w:t>
      </w:r>
      <w:r>
        <w:t>at</w:t>
      </w:r>
      <w:r>
        <w:rPr>
          <w:spacing w:val="-4"/>
        </w:rPr>
        <w:t xml:space="preserve"> </w:t>
      </w:r>
      <w:r>
        <w:t>the</w:t>
      </w:r>
      <w:r>
        <w:rPr>
          <w:spacing w:val="-6"/>
        </w:rPr>
        <w:t xml:space="preserve"> </w:t>
      </w:r>
      <w:r>
        <w:t>heart</w:t>
      </w:r>
      <w:r>
        <w:rPr>
          <w:spacing w:val="-5"/>
        </w:rPr>
        <w:t xml:space="preserve"> </w:t>
      </w:r>
      <w:r>
        <w:t>of</w:t>
      </w:r>
      <w:r>
        <w:rPr>
          <w:spacing w:val="-2"/>
        </w:rPr>
        <w:t xml:space="preserve"> </w:t>
      </w:r>
      <w:r>
        <w:t>our</w:t>
      </w:r>
      <w:r>
        <w:rPr>
          <w:spacing w:val="-2"/>
        </w:rPr>
        <w:t xml:space="preserve"> </w:t>
      </w:r>
      <w:r>
        <w:t>curriculum,</w:t>
      </w:r>
      <w:r>
        <w:rPr>
          <w:spacing w:val="-2"/>
        </w:rPr>
        <w:t xml:space="preserve"> </w:t>
      </w:r>
      <w:r>
        <w:t>but</w:t>
      </w:r>
      <w:r>
        <w:rPr>
          <w:spacing w:val="-4"/>
        </w:rPr>
        <w:t xml:space="preserve"> </w:t>
      </w:r>
      <w:r>
        <w:t>we</w:t>
      </w:r>
      <w:r>
        <w:rPr>
          <w:spacing w:val="-2"/>
        </w:rPr>
        <w:t xml:space="preserve"> </w:t>
      </w:r>
      <w:r>
        <w:t xml:space="preserve">recognise that some disadvantaged children will need more help to access these important </w:t>
      </w:r>
      <w:r>
        <w:rPr>
          <w:spacing w:val="-2"/>
        </w:rPr>
        <w:t>pillars.</w:t>
      </w:r>
    </w:p>
    <w:p w14:paraId="11580C2B" w14:textId="77777777" w:rsidR="00D31E43" w:rsidRDefault="00000000">
      <w:pPr>
        <w:pStyle w:val="BodyText"/>
        <w:spacing w:before="111" w:line="249" w:lineRule="auto"/>
        <w:ind w:left="251" w:right="638" w:hanging="11"/>
      </w:pPr>
      <w:r>
        <w:t>Quality first teaching is at the core of our approach, following guidance from the EEF that 50% of this spend should focus on the quality first teach. With a focus on areas in which</w:t>
      </w:r>
      <w:r>
        <w:rPr>
          <w:spacing w:val="-2"/>
        </w:rPr>
        <w:t xml:space="preserve"> </w:t>
      </w:r>
      <w:r>
        <w:t>disadvantaged</w:t>
      </w:r>
      <w:r>
        <w:rPr>
          <w:spacing w:val="-4"/>
        </w:rPr>
        <w:t xml:space="preserve"> </w:t>
      </w:r>
      <w:r>
        <w:t>pupils</w:t>
      </w:r>
      <w:r>
        <w:rPr>
          <w:spacing w:val="-2"/>
        </w:rPr>
        <w:t xml:space="preserve"> </w:t>
      </w:r>
      <w:r>
        <w:t>require</w:t>
      </w:r>
      <w:r>
        <w:rPr>
          <w:spacing w:val="-4"/>
        </w:rPr>
        <w:t xml:space="preserve"> </w:t>
      </w:r>
      <w:r>
        <w:t>the</w:t>
      </w:r>
      <w:r>
        <w:rPr>
          <w:spacing w:val="-4"/>
        </w:rPr>
        <w:t xml:space="preserve"> </w:t>
      </w:r>
      <w:r>
        <w:t>most</w:t>
      </w:r>
      <w:r>
        <w:rPr>
          <w:spacing w:val="-4"/>
        </w:rPr>
        <w:t xml:space="preserve"> </w:t>
      </w:r>
      <w:r>
        <w:t>support,</w:t>
      </w:r>
      <w:r>
        <w:rPr>
          <w:spacing w:val="-2"/>
        </w:rPr>
        <w:t xml:space="preserve"> </w:t>
      </w:r>
      <w:r>
        <w:t>such</w:t>
      </w:r>
      <w:r>
        <w:rPr>
          <w:spacing w:val="-2"/>
        </w:rPr>
        <w:t xml:space="preserve"> </w:t>
      </w:r>
      <w:r>
        <w:t>as</w:t>
      </w:r>
      <w:r>
        <w:rPr>
          <w:spacing w:val="-4"/>
        </w:rPr>
        <w:t xml:space="preserve"> </w:t>
      </w:r>
      <w:r>
        <w:t>early</w:t>
      </w:r>
      <w:r>
        <w:rPr>
          <w:spacing w:val="-4"/>
        </w:rPr>
        <w:t xml:space="preserve"> </w:t>
      </w:r>
      <w:r>
        <w:t>reading,</w:t>
      </w:r>
      <w:r>
        <w:rPr>
          <w:spacing w:val="-2"/>
        </w:rPr>
        <w:t xml:space="preserve"> </w:t>
      </w:r>
      <w:r>
        <w:t>raising</w:t>
      </w:r>
      <w:r>
        <w:rPr>
          <w:spacing w:val="-4"/>
        </w:rPr>
        <w:t xml:space="preserve"> </w:t>
      </w:r>
      <w:r>
        <w:t>the development of reading fluently and quick recall of number facts to use and apply in problem solving.</w:t>
      </w:r>
    </w:p>
    <w:p w14:paraId="79D78B6F" w14:textId="77777777" w:rsidR="00D31E43" w:rsidRDefault="00000000">
      <w:pPr>
        <w:pStyle w:val="BodyText"/>
        <w:spacing w:before="113" w:line="249" w:lineRule="auto"/>
        <w:ind w:left="251" w:right="638" w:firstLine="57"/>
      </w:pPr>
      <w:r>
        <w:t>Implicit</w:t>
      </w:r>
      <w:r>
        <w:rPr>
          <w:spacing w:val="-3"/>
        </w:rPr>
        <w:t xml:space="preserve"> </w:t>
      </w:r>
      <w:r>
        <w:t>in</w:t>
      </w:r>
      <w:r>
        <w:rPr>
          <w:spacing w:val="-3"/>
        </w:rPr>
        <w:t xml:space="preserve"> </w:t>
      </w:r>
      <w:r>
        <w:t>the</w:t>
      </w:r>
      <w:r>
        <w:rPr>
          <w:spacing w:val="-3"/>
        </w:rPr>
        <w:t xml:space="preserve"> </w:t>
      </w:r>
      <w:r>
        <w:t>outcomes</w:t>
      </w:r>
      <w:r>
        <w:rPr>
          <w:spacing w:val="-3"/>
        </w:rPr>
        <w:t xml:space="preserve"> </w:t>
      </w:r>
      <w:r>
        <w:t>detailed</w:t>
      </w:r>
      <w:r>
        <w:rPr>
          <w:spacing w:val="-3"/>
        </w:rPr>
        <w:t xml:space="preserve"> </w:t>
      </w:r>
      <w:r>
        <w:t>below,</w:t>
      </w:r>
      <w:r>
        <w:rPr>
          <w:spacing w:val="-3"/>
        </w:rPr>
        <w:t xml:space="preserve"> </w:t>
      </w:r>
      <w:r>
        <w:t>is</w:t>
      </w:r>
      <w:r>
        <w:rPr>
          <w:spacing w:val="-3"/>
        </w:rPr>
        <w:t xml:space="preserve"> </w:t>
      </w:r>
      <w:r>
        <w:t>the</w:t>
      </w:r>
      <w:r>
        <w:rPr>
          <w:spacing w:val="-5"/>
        </w:rPr>
        <w:t xml:space="preserve"> </w:t>
      </w:r>
      <w:r>
        <w:t>intention</w:t>
      </w:r>
      <w:r>
        <w:rPr>
          <w:spacing w:val="-5"/>
        </w:rPr>
        <w:t xml:space="preserve"> </w:t>
      </w:r>
      <w:r>
        <w:t>that</w:t>
      </w:r>
      <w:r>
        <w:rPr>
          <w:spacing w:val="-3"/>
        </w:rPr>
        <w:t xml:space="preserve"> </w:t>
      </w:r>
      <w:r>
        <w:t>non-disadvantaged</w:t>
      </w:r>
      <w:r>
        <w:rPr>
          <w:spacing w:val="-3"/>
        </w:rPr>
        <w:t xml:space="preserve"> </w:t>
      </w:r>
      <w:r>
        <w:t xml:space="preserve">pupils’ attainment will be sustained and improved alongside progress for their disadvantaged </w:t>
      </w:r>
      <w:r>
        <w:rPr>
          <w:spacing w:val="-2"/>
        </w:rPr>
        <w:t>peers.</w:t>
      </w:r>
    </w:p>
    <w:p w14:paraId="5D0D1BE8" w14:textId="77777777" w:rsidR="00D31E43" w:rsidRDefault="00000000">
      <w:pPr>
        <w:pStyle w:val="BodyText"/>
        <w:spacing w:before="111"/>
        <w:ind w:left="241"/>
      </w:pPr>
      <w:r>
        <w:rPr>
          <w:u w:val="single"/>
        </w:rPr>
        <w:t>Our</w:t>
      </w:r>
      <w:r>
        <w:rPr>
          <w:spacing w:val="-3"/>
          <w:u w:val="single"/>
        </w:rPr>
        <w:t xml:space="preserve"> </w:t>
      </w:r>
      <w:r>
        <w:rPr>
          <w:u w:val="single"/>
        </w:rPr>
        <w:t>approach</w:t>
      </w:r>
      <w:r>
        <w:rPr>
          <w:spacing w:val="-4"/>
          <w:u w:val="single"/>
        </w:rPr>
        <w:t xml:space="preserve"> </w:t>
      </w:r>
      <w:r>
        <w:rPr>
          <w:spacing w:val="-5"/>
          <w:u w:val="single"/>
        </w:rPr>
        <w:t>is:</w:t>
      </w:r>
    </w:p>
    <w:p w14:paraId="5AF4736A" w14:textId="77777777" w:rsidR="00D31E43" w:rsidRDefault="00000000">
      <w:pPr>
        <w:pStyle w:val="ListParagraph"/>
        <w:numPr>
          <w:ilvl w:val="0"/>
          <w:numId w:val="7"/>
        </w:numPr>
        <w:tabs>
          <w:tab w:val="left" w:pos="601"/>
        </w:tabs>
        <w:spacing w:before="120"/>
        <w:ind w:left="601" w:hanging="360"/>
        <w:rPr>
          <w:sz w:val="24"/>
        </w:rPr>
      </w:pPr>
      <w:r>
        <w:rPr>
          <w:sz w:val="24"/>
        </w:rPr>
        <w:t>Quality</w:t>
      </w:r>
      <w:r>
        <w:rPr>
          <w:spacing w:val="-3"/>
          <w:sz w:val="24"/>
        </w:rPr>
        <w:t xml:space="preserve"> </w:t>
      </w:r>
      <w:r>
        <w:rPr>
          <w:sz w:val="24"/>
        </w:rPr>
        <w:t>first</w:t>
      </w:r>
      <w:r>
        <w:rPr>
          <w:spacing w:val="-2"/>
          <w:sz w:val="24"/>
        </w:rPr>
        <w:t xml:space="preserve"> </w:t>
      </w:r>
      <w:r>
        <w:rPr>
          <w:sz w:val="24"/>
        </w:rPr>
        <w:t>teaching</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our</w:t>
      </w:r>
      <w:r>
        <w:rPr>
          <w:spacing w:val="-5"/>
          <w:sz w:val="24"/>
        </w:rPr>
        <w:t xml:space="preserve"> </w:t>
      </w:r>
      <w:r>
        <w:rPr>
          <w:sz w:val="24"/>
        </w:rPr>
        <w:t>priority</w:t>
      </w:r>
      <w:r>
        <w:rPr>
          <w:spacing w:val="-2"/>
          <w:sz w:val="24"/>
        </w:rPr>
        <w:t xml:space="preserve"> </w:t>
      </w:r>
      <w:r>
        <w:rPr>
          <w:sz w:val="24"/>
        </w:rPr>
        <w:t>and</w:t>
      </w:r>
      <w:r>
        <w:rPr>
          <w:spacing w:val="-4"/>
          <w:sz w:val="24"/>
        </w:rPr>
        <w:t xml:space="preserve"> </w:t>
      </w:r>
      <w:r>
        <w:rPr>
          <w:sz w:val="24"/>
        </w:rPr>
        <w:t>attracts</w:t>
      </w:r>
      <w:r>
        <w:rPr>
          <w:spacing w:val="-2"/>
          <w:sz w:val="24"/>
        </w:rPr>
        <w:t xml:space="preserve"> </w:t>
      </w:r>
      <w:r>
        <w:rPr>
          <w:sz w:val="24"/>
        </w:rPr>
        <w:t>50%</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PP</w:t>
      </w:r>
      <w:r>
        <w:rPr>
          <w:spacing w:val="-4"/>
          <w:sz w:val="24"/>
        </w:rPr>
        <w:t xml:space="preserve"> </w:t>
      </w:r>
      <w:r>
        <w:rPr>
          <w:spacing w:val="-2"/>
          <w:sz w:val="24"/>
        </w:rPr>
        <w:t>spend.</w:t>
      </w:r>
    </w:p>
    <w:p w14:paraId="6EFC8511" w14:textId="77777777" w:rsidR="00D31E43" w:rsidRDefault="00000000">
      <w:pPr>
        <w:pStyle w:val="ListParagraph"/>
        <w:numPr>
          <w:ilvl w:val="0"/>
          <w:numId w:val="7"/>
        </w:numPr>
        <w:tabs>
          <w:tab w:val="left" w:pos="602"/>
        </w:tabs>
        <w:spacing w:before="22" w:line="249" w:lineRule="auto"/>
        <w:ind w:right="789"/>
        <w:rPr>
          <w:sz w:val="24"/>
        </w:rPr>
      </w:pPr>
      <w:r>
        <w:rPr>
          <w:sz w:val="24"/>
        </w:rPr>
        <w:t>Enrichment</w:t>
      </w:r>
      <w:r>
        <w:rPr>
          <w:spacing w:val="-4"/>
          <w:sz w:val="24"/>
        </w:rPr>
        <w:t xml:space="preserve"> </w:t>
      </w:r>
      <w:r>
        <w:rPr>
          <w:sz w:val="24"/>
        </w:rPr>
        <w:t>opportunities</w:t>
      </w:r>
      <w:r>
        <w:rPr>
          <w:spacing w:val="-2"/>
          <w:sz w:val="24"/>
        </w:rPr>
        <w:t xml:space="preserve"> </w:t>
      </w:r>
      <w:r>
        <w:rPr>
          <w:sz w:val="24"/>
        </w:rPr>
        <w:t>close</w:t>
      </w:r>
      <w:r>
        <w:rPr>
          <w:spacing w:val="-3"/>
          <w:sz w:val="24"/>
        </w:rPr>
        <w:t xml:space="preserve"> </w:t>
      </w:r>
      <w:r>
        <w:rPr>
          <w:sz w:val="24"/>
        </w:rPr>
        <w:t>the</w:t>
      </w:r>
      <w:r>
        <w:rPr>
          <w:spacing w:val="-4"/>
          <w:sz w:val="24"/>
        </w:rPr>
        <w:t xml:space="preserve"> </w:t>
      </w:r>
      <w:r>
        <w:rPr>
          <w:sz w:val="24"/>
        </w:rPr>
        <w:t>cultural</w:t>
      </w:r>
      <w:r>
        <w:rPr>
          <w:spacing w:val="-5"/>
          <w:sz w:val="24"/>
        </w:rPr>
        <w:t xml:space="preserve"> </w:t>
      </w:r>
      <w:r>
        <w:rPr>
          <w:sz w:val="24"/>
        </w:rPr>
        <w:t>advantage</w:t>
      </w:r>
      <w:r>
        <w:rPr>
          <w:spacing w:val="-4"/>
          <w:sz w:val="24"/>
        </w:rPr>
        <w:t xml:space="preserve"> </w:t>
      </w:r>
      <w:r>
        <w:rPr>
          <w:sz w:val="24"/>
        </w:rPr>
        <w:t>back</w:t>
      </w:r>
      <w:r>
        <w:rPr>
          <w:spacing w:val="-4"/>
          <w:sz w:val="24"/>
        </w:rPr>
        <w:t xml:space="preserve"> </w:t>
      </w:r>
      <w:r>
        <w:rPr>
          <w:sz w:val="24"/>
        </w:rPr>
        <w:t>and</w:t>
      </w:r>
      <w:r>
        <w:rPr>
          <w:spacing w:val="-4"/>
          <w:sz w:val="24"/>
        </w:rPr>
        <w:t xml:space="preserve"> </w:t>
      </w:r>
      <w:r>
        <w:rPr>
          <w:sz w:val="24"/>
        </w:rPr>
        <w:t>take</w:t>
      </w:r>
      <w:r>
        <w:rPr>
          <w:spacing w:val="-4"/>
          <w:sz w:val="24"/>
        </w:rPr>
        <w:t xml:space="preserve"> </w:t>
      </w:r>
      <w:r>
        <w:rPr>
          <w:sz w:val="24"/>
        </w:rPr>
        <w:t>up</w:t>
      </w:r>
      <w:r>
        <w:rPr>
          <w:spacing w:val="-4"/>
          <w:sz w:val="24"/>
        </w:rPr>
        <w:t xml:space="preserve"> </w:t>
      </w:r>
      <w:r>
        <w:rPr>
          <w:sz w:val="24"/>
        </w:rPr>
        <w:t>25%</w:t>
      </w:r>
      <w:r>
        <w:rPr>
          <w:spacing w:val="-4"/>
          <w:sz w:val="24"/>
        </w:rPr>
        <w:t xml:space="preserve"> </w:t>
      </w:r>
      <w:r>
        <w:rPr>
          <w:sz w:val="24"/>
        </w:rPr>
        <w:t>of</w:t>
      </w:r>
      <w:r>
        <w:rPr>
          <w:spacing w:val="-2"/>
          <w:sz w:val="24"/>
        </w:rPr>
        <w:t xml:space="preserve"> </w:t>
      </w:r>
      <w:r>
        <w:rPr>
          <w:sz w:val="24"/>
        </w:rPr>
        <w:t xml:space="preserve">the </w:t>
      </w:r>
      <w:r>
        <w:rPr>
          <w:spacing w:val="-2"/>
          <w:sz w:val="24"/>
        </w:rPr>
        <w:t>spend.</w:t>
      </w:r>
    </w:p>
    <w:p w14:paraId="6889DC07" w14:textId="77777777" w:rsidR="00D31E43" w:rsidRDefault="00000000">
      <w:pPr>
        <w:pStyle w:val="ListParagraph"/>
        <w:numPr>
          <w:ilvl w:val="0"/>
          <w:numId w:val="7"/>
        </w:numPr>
        <w:tabs>
          <w:tab w:val="left" w:pos="602"/>
        </w:tabs>
        <w:spacing w:line="249" w:lineRule="auto"/>
        <w:ind w:right="749"/>
        <w:rPr>
          <w:sz w:val="24"/>
        </w:rPr>
      </w:pPr>
      <w:r>
        <w:rPr>
          <w:sz w:val="24"/>
        </w:rPr>
        <w:t>Interventions</w:t>
      </w:r>
      <w:r>
        <w:rPr>
          <w:spacing w:val="-6"/>
          <w:sz w:val="24"/>
        </w:rPr>
        <w:t xml:space="preserve"> </w:t>
      </w:r>
      <w:r>
        <w:rPr>
          <w:sz w:val="24"/>
        </w:rPr>
        <w:t>to</w:t>
      </w:r>
      <w:r>
        <w:rPr>
          <w:spacing w:val="-5"/>
          <w:sz w:val="24"/>
        </w:rPr>
        <w:t xml:space="preserve"> </w:t>
      </w:r>
      <w:r>
        <w:rPr>
          <w:sz w:val="24"/>
        </w:rPr>
        <w:t>address</w:t>
      </w:r>
      <w:r>
        <w:rPr>
          <w:spacing w:val="-3"/>
          <w:sz w:val="24"/>
        </w:rPr>
        <w:t xml:space="preserve"> </w:t>
      </w:r>
      <w:r>
        <w:rPr>
          <w:sz w:val="24"/>
        </w:rPr>
        <w:t>low</w:t>
      </w:r>
      <w:r>
        <w:rPr>
          <w:spacing w:val="-3"/>
          <w:sz w:val="24"/>
        </w:rPr>
        <w:t xml:space="preserve"> </w:t>
      </w:r>
      <w:r>
        <w:rPr>
          <w:sz w:val="24"/>
        </w:rPr>
        <w:t>performance</w:t>
      </w:r>
      <w:r>
        <w:rPr>
          <w:spacing w:val="-5"/>
          <w:sz w:val="24"/>
        </w:rPr>
        <w:t xml:space="preserve"> </w:t>
      </w:r>
      <w:r>
        <w:rPr>
          <w:sz w:val="24"/>
        </w:rPr>
        <w:t>are</w:t>
      </w:r>
      <w:r>
        <w:rPr>
          <w:spacing w:val="-5"/>
          <w:sz w:val="24"/>
        </w:rPr>
        <w:t xml:space="preserve"> </w:t>
      </w:r>
      <w:r>
        <w:rPr>
          <w:sz w:val="24"/>
        </w:rPr>
        <w:t>regular,</w:t>
      </w:r>
      <w:r>
        <w:rPr>
          <w:spacing w:val="-3"/>
          <w:sz w:val="24"/>
        </w:rPr>
        <w:t xml:space="preserve"> </w:t>
      </w:r>
      <w:r>
        <w:rPr>
          <w:sz w:val="24"/>
        </w:rPr>
        <w:t>well</w:t>
      </w:r>
      <w:r>
        <w:rPr>
          <w:spacing w:val="-4"/>
          <w:sz w:val="24"/>
        </w:rPr>
        <w:t xml:space="preserve"> </w:t>
      </w:r>
      <w:r>
        <w:rPr>
          <w:sz w:val="24"/>
        </w:rPr>
        <w:t>designed</w:t>
      </w:r>
      <w:r>
        <w:rPr>
          <w:spacing w:val="-5"/>
          <w:sz w:val="24"/>
        </w:rPr>
        <w:t xml:space="preserve"> </w:t>
      </w:r>
      <w:r>
        <w:rPr>
          <w:sz w:val="24"/>
        </w:rPr>
        <w:t>and</w:t>
      </w:r>
      <w:r>
        <w:rPr>
          <w:spacing w:val="-5"/>
          <w:sz w:val="24"/>
        </w:rPr>
        <w:t xml:space="preserve"> </w:t>
      </w:r>
      <w:r>
        <w:rPr>
          <w:sz w:val="24"/>
        </w:rPr>
        <w:t>prioritised. This is the final 25% of the spend.</w:t>
      </w:r>
    </w:p>
    <w:p w14:paraId="0BCAE651" w14:textId="77777777" w:rsidR="00D31E43" w:rsidRDefault="00D31E43">
      <w:pPr>
        <w:pStyle w:val="BodyText"/>
        <w:rPr>
          <w:sz w:val="32"/>
        </w:rPr>
      </w:pPr>
    </w:p>
    <w:p w14:paraId="01F268E0" w14:textId="77777777" w:rsidR="00D31E43" w:rsidRDefault="00D31E43">
      <w:pPr>
        <w:pStyle w:val="BodyText"/>
        <w:spacing w:before="344"/>
        <w:rPr>
          <w:sz w:val="32"/>
        </w:rPr>
      </w:pPr>
    </w:p>
    <w:p w14:paraId="4BAE1CBC" w14:textId="77777777" w:rsidR="00D31E43" w:rsidRDefault="00000000">
      <w:pPr>
        <w:pStyle w:val="Heading2"/>
        <w:spacing w:before="1"/>
      </w:pPr>
      <w:r>
        <w:rPr>
          <w:color w:val="0F4F75"/>
          <w:spacing w:val="-2"/>
        </w:rPr>
        <w:t>Challenges</w:t>
      </w:r>
    </w:p>
    <w:p w14:paraId="71913D73" w14:textId="77777777" w:rsidR="00D31E43" w:rsidRDefault="00000000">
      <w:pPr>
        <w:pStyle w:val="BodyText"/>
        <w:spacing w:before="167" w:line="259" w:lineRule="auto"/>
        <w:ind w:left="135" w:right="830" w:hanging="10"/>
      </w:pPr>
      <w:r>
        <w:rPr>
          <w:color w:val="0D0D0D"/>
        </w:rPr>
        <w:t>This</w:t>
      </w:r>
      <w:r>
        <w:rPr>
          <w:color w:val="0D0D0D"/>
          <w:spacing w:val="-3"/>
        </w:rPr>
        <w:t xml:space="preserve"> </w:t>
      </w:r>
      <w:r>
        <w:rPr>
          <w:color w:val="0D0D0D"/>
        </w:rPr>
        <w:t>details</w:t>
      </w:r>
      <w:r>
        <w:rPr>
          <w:color w:val="0D0D0D"/>
          <w:spacing w:val="-3"/>
        </w:rPr>
        <w:t xml:space="preserve"> </w:t>
      </w:r>
      <w:r>
        <w:rPr>
          <w:color w:val="0D0D0D"/>
        </w:rPr>
        <w:t>the</w:t>
      </w:r>
      <w:r>
        <w:rPr>
          <w:color w:val="0D0D0D"/>
          <w:spacing w:val="-5"/>
        </w:rPr>
        <w:t xml:space="preserve"> </w:t>
      </w:r>
      <w:r>
        <w:rPr>
          <w:color w:val="0D0D0D"/>
        </w:rPr>
        <w:t>key</w:t>
      </w:r>
      <w:r>
        <w:rPr>
          <w:color w:val="0D0D0D"/>
          <w:spacing w:val="-3"/>
        </w:rPr>
        <w:t xml:space="preserve"> </w:t>
      </w:r>
      <w:r>
        <w:rPr>
          <w:color w:val="0D0D0D"/>
        </w:rPr>
        <w:t>challenges</w:t>
      </w:r>
      <w:r>
        <w:rPr>
          <w:color w:val="0D0D0D"/>
          <w:spacing w:val="-6"/>
        </w:rPr>
        <w:t xml:space="preserve"> </w:t>
      </w:r>
      <w:r>
        <w:rPr>
          <w:color w:val="0D0D0D"/>
        </w:rPr>
        <w:t>to</w:t>
      </w:r>
      <w:r>
        <w:rPr>
          <w:color w:val="0D0D0D"/>
          <w:spacing w:val="-5"/>
        </w:rPr>
        <w:t xml:space="preserve"> </w:t>
      </w:r>
      <w:r>
        <w:rPr>
          <w:color w:val="0D0D0D"/>
        </w:rPr>
        <w:t>achievement</w:t>
      </w:r>
      <w:r>
        <w:rPr>
          <w:color w:val="0D0D0D"/>
          <w:spacing w:val="-3"/>
        </w:rPr>
        <w:t xml:space="preserve"> </w:t>
      </w:r>
      <w:r>
        <w:rPr>
          <w:color w:val="0D0D0D"/>
        </w:rPr>
        <w:t>that</w:t>
      </w:r>
      <w:r>
        <w:rPr>
          <w:color w:val="0D0D0D"/>
          <w:spacing w:val="-3"/>
        </w:rPr>
        <w:t xml:space="preserve"> </w:t>
      </w:r>
      <w:r>
        <w:rPr>
          <w:color w:val="0D0D0D"/>
        </w:rPr>
        <w:t>we</w:t>
      </w:r>
      <w:r>
        <w:rPr>
          <w:color w:val="0D0D0D"/>
          <w:spacing w:val="-5"/>
        </w:rPr>
        <w:t xml:space="preserve"> </w:t>
      </w:r>
      <w:r>
        <w:rPr>
          <w:color w:val="0D0D0D"/>
        </w:rPr>
        <w:t>have</w:t>
      </w:r>
      <w:r>
        <w:rPr>
          <w:color w:val="0D0D0D"/>
          <w:spacing w:val="-3"/>
        </w:rPr>
        <w:t xml:space="preserve"> </w:t>
      </w:r>
      <w:r>
        <w:rPr>
          <w:color w:val="0D0D0D"/>
        </w:rPr>
        <w:t>identified</w:t>
      </w:r>
      <w:r>
        <w:rPr>
          <w:color w:val="0D0D0D"/>
          <w:spacing w:val="-3"/>
        </w:rPr>
        <w:t xml:space="preserve"> </w:t>
      </w:r>
      <w:r>
        <w:rPr>
          <w:color w:val="0D0D0D"/>
        </w:rPr>
        <w:t>among</w:t>
      </w:r>
      <w:r>
        <w:rPr>
          <w:color w:val="0D0D0D"/>
          <w:spacing w:val="-5"/>
        </w:rPr>
        <w:t xml:space="preserve"> </w:t>
      </w:r>
      <w:r>
        <w:rPr>
          <w:color w:val="0D0D0D"/>
        </w:rPr>
        <w:t>our disadvantaged pupils.</w:t>
      </w: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0"/>
      </w:tblGrid>
      <w:tr w:rsidR="00D31E43" w14:paraId="247BD969" w14:textId="77777777">
        <w:trPr>
          <w:trHeight w:val="693"/>
        </w:trPr>
        <w:tc>
          <w:tcPr>
            <w:tcW w:w="1476" w:type="dxa"/>
            <w:shd w:val="clear" w:color="auto" w:fill="D7E1E9"/>
          </w:tcPr>
          <w:p w14:paraId="6BEF5DDC" w14:textId="77777777" w:rsidR="00D31E43" w:rsidRDefault="00000000">
            <w:pPr>
              <w:pStyle w:val="TableParagraph"/>
              <w:spacing w:before="15" w:line="259" w:lineRule="auto"/>
              <w:ind w:left="108"/>
              <w:rPr>
                <w:rFonts w:ascii="Arial"/>
                <w:b/>
                <w:sz w:val="24"/>
              </w:rPr>
            </w:pPr>
            <w:r>
              <w:rPr>
                <w:rFonts w:ascii="Arial"/>
                <w:b/>
                <w:color w:val="0D0D0D"/>
                <w:spacing w:val="-2"/>
                <w:sz w:val="24"/>
              </w:rPr>
              <w:t>Challenge number</w:t>
            </w:r>
          </w:p>
        </w:tc>
        <w:tc>
          <w:tcPr>
            <w:tcW w:w="8010" w:type="dxa"/>
            <w:shd w:val="clear" w:color="auto" w:fill="D7E1E9"/>
          </w:tcPr>
          <w:p w14:paraId="58F0AF24" w14:textId="77777777" w:rsidR="00D31E43" w:rsidRDefault="00000000">
            <w:pPr>
              <w:pStyle w:val="TableParagraph"/>
              <w:spacing w:before="15"/>
              <w:ind w:left="108"/>
              <w:rPr>
                <w:rFonts w:ascii="Arial"/>
                <w:b/>
                <w:sz w:val="24"/>
              </w:rPr>
            </w:pPr>
            <w:r>
              <w:rPr>
                <w:rFonts w:ascii="Arial"/>
                <w:b/>
                <w:color w:val="0D0D0D"/>
                <w:sz w:val="24"/>
              </w:rPr>
              <w:t>Detail</w:t>
            </w:r>
            <w:r>
              <w:rPr>
                <w:rFonts w:ascii="Arial"/>
                <w:b/>
                <w:color w:val="0D0D0D"/>
                <w:spacing w:val="-7"/>
                <w:sz w:val="24"/>
              </w:rPr>
              <w:t xml:space="preserve"> </w:t>
            </w:r>
            <w:r>
              <w:rPr>
                <w:rFonts w:ascii="Arial"/>
                <w:b/>
                <w:color w:val="0D0D0D"/>
                <w:sz w:val="24"/>
              </w:rPr>
              <w:t>of</w:t>
            </w:r>
            <w:r>
              <w:rPr>
                <w:rFonts w:ascii="Arial"/>
                <w:b/>
                <w:color w:val="0D0D0D"/>
                <w:spacing w:val="-7"/>
                <w:sz w:val="24"/>
              </w:rPr>
              <w:t xml:space="preserve"> </w:t>
            </w:r>
            <w:r>
              <w:rPr>
                <w:rFonts w:ascii="Arial"/>
                <w:b/>
                <w:color w:val="0D0D0D"/>
                <w:spacing w:val="-2"/>
                <w:sz w:val="24"/>
              </w:rPr>
              <w:t>challenge</w:t>
            </w:r>
          </w:p>
        </w:tc>
      </w:tr>
      <w:tr w:rsidR="00D31E43" w14:paraId="1B184178" w14:textId="77777777">
        <w:trPr>
          <w:trHeight w:val="974"/>
        </w:trPr>
        <w:tc>
          <w:tcPr>
            <w:tcW w:w="1476" w:type="dxa"/>
          </w:tcPr>
          <w:p w14:paraId="3E50691C" w14:textId="77777777" w:rsidR="00D31E43" w:rsidRDefault="00000000">
            <w:pPr>
              <w:pStyle w:val="TableParagraph"/>
              <w:ind w:left="108"/>
              <w:rPr>
                <w:sz w:val="24"/>
              </w:rPr>
            </w:pPr>
            <w:r>
              <w:rPr>
                <w:color w:val="0D0D0D"/>
                <w:spacing w:val="-10"/>
                <w:sz w:val="24"/>
              </w:rPr>
              <w:t>1</w:t>
            </w:r>
          </w:p>
        </w:tc>
        <w:tc>
          <w:tcPr>
            <w:tcW w:w="8010" w:type="dxa"/>
          </w:tcPr>
          <w:p w14:paraId="2DDD3A74" w14:textId="77777777" w:rsidR="00D31E43" w:rsidRDefault="00000000">
            <w:pPr>
              <w:pStyle w:val="TableParagraph"/>
              <w:spacing w:line="259" w:lineRule="auto"/>
              <w:ind w:left="108"/>
              <w:rPr>
                <w:sz w:val="24"/>
              </w:rPr>
            </w:pPr>
            <w:r>
              <w:rPr>
                <w:color w:val="0D0D0D"/>
                <w:sz w:val="24"/>
              </w:rPr>
              <w:t>Tracking</w:t>
            </w:r>
            <w:r>
              <w:rPr>
                <w:color w:val="0D0D0D"/>
                <w:spacing w:val="-4"/>
                <w:sz w:val="24"/>
              </w:rPr>
              <w:t xml:space="preserve"> </w:t>
            </w:r>
            <w:r>
              <w:rPr>
                <w:color w:val="0D0D0D"/>
                <w:sz w:val="24"/>
              </w:rPr>
              <w:t>systems</w:t>
            </w:r>
            <w:r>
              <w:rPr>
                <w:color w:val="0D0D0D"/>
                <w:spacing w:val="-5"/>
                <w:sz w:val="24"/>
              </w:rPr>
              <w:t xml:space="preserve"> </w:t>
            </w:r>
            <w:r>
              <w:rPr>
                <w:color w:val="0D0D0D"/>
                <w:sz w:val="24"/>
              </w:rPr>
              <w:t>to</w:t>
            </w:r>
            <w:r>
              <w:rPr>
                <w:color w:val="0D0D0D"/>
                <w:spacing w:val="-7"/>
                <w:sz w:val="24"/>
              </w:rPr>
              <w:t xml:space="preserve"> </w:t>
            </w:r>
            <w:r>
              <w:rPr>
                <w:color w:val="0D0D0D"/>
                <w:sz w:val="24"/>
              </w:rPr>
              <w:t>monitor</w:t>
            </w:r>
            <w:r>
              <w:rPr>
                <w:color w:val="0D0D0D"/>
                <w:spacing w:val="-5"/>
                <w:sz w:val="24"/>
              </w:rPr>
              <w:t xml:space="preserve"> </w:t>
            </w:r>
            <w:r>
              <w:rPr>
                <w:color w:val="0D0D0D"/>
                <w:sz w:val="24"/>
              </w:rPr>
              <w:t>relative</w:t>
            </w:r>
            <w:r>
              <w:rPr>
                <w:color w:val="0D0D0D"/>
                <w:spacing w:val="-5"/>
                <w:sz w:val="24"/>
              </w:rPr>
              <w:t xml:space="preserve"> </w:t>
            </w:r>
            <w:r>
              <w:rPr>
                <w:color w:val="0D0D0D"/>
                <w:sz w:val="24"/>
              </w:rPr>
              <w:t>advantage</w:t>
            </w:r>
            <w:r>
              <w:rPr>
                <w:color w:val="0D0D0D"/>
                <w:spacing w:val="-5"/>
                <w:sz w:val="24"/>
              </w:rPr>
              <w:t xml:space="preserve"> </w:t>
            </w:r>
            <w:r>
              <w:rPr>
                <w:color w:val="0D0D0D"/>
                <w:sz w:val="24"/>
              </w:rPr>
              <w:t>do</w:t>
            </w:r>
            <w:r>
              <w:rPr>
                <w:color w:val="0D0D0D"/>
                <w:spacing w:val="-5"/>
                <w:sz w:val="24"/>
              </w:rPr>
              <w:t xml:space="preserve"> </w:t>
            </w:r>
            <w:r>
              <w:rPr>
                <w:color w:val="0D0D0D"/>
                <w:sz w:val="24"/>
              </w:rPr>
              <w:t>not</w:t>
            </w:r>
            <w:r>
              <w:rPr>
                <w:color w:val="0D0D0D"/>
                <w:spacing w:val="-5"/>
                <w:sz w:val="24"/>
              </w:rPr>
              <w:t xml:space="preserve"> </w:t>
            </w:r>
            <w:r>
              <w:rPr>
                <w:color w:val="0D0D0D"/>
                <w:sz w:val="24"/>
              </w:rPr>
              <w:t>recognise,</w:t>
            </w:r>
            <w:r>
              <w:rPr>
                <w:color w:val="0D0D0D"/>
                <w:spacing w:val="-5"/>
                <w:sz w:val="24"/>
              </w:rPr>
              <w:t xml:space="preserve"> </w:t>
            </w:r>
            <w:r>
              <w:rPr>
                <w:color w:val="0D0D0D"/>
                <w:sz w:val="24"/>
              </w:rPr>
              <w:t xml:space="preserve">quickly enough, when disadvantaged children are being outperformed by their </w:t>
            </w:r>
            <w:r>
              <w:rPr>
                <w:color w:val="0D0D0D"/>
                <w:spacing w:val="-2"/>
                <w:sz w:val="24"/>
              </w:rPr>
              <w:t>peers.</w:t>
            </w:r>
          </w:p>
        </w:tc>
      </w:tr>
    </w:tbl>
    <w:p w14:paraId="0C945D75" w14:textId="77777777" w:rsidR="00D31E43" w:rsidRDefault="00D31E43">
      <w:pPr>
        <w:pStyle w:val="TableParagraph"/>
        <w:spacing w:line="259" w:lineRule="auto"/>
        <w:rPr>
          <w:sz w:val="24"/>
        </w:rPr>
        <w:sectPr w:rsidR="00D31E43">
          <w:pgSz w:w="11910" w:h="16840"/>
          <w:pgMar w:top="1060" w:right="708" w:bottom="1474" w:left="992" w:header="0" w:footer="795"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0"/>
      </w:tblGrid>
      <w:tr w:rsidR="00D31E43" w14:paraId="4D04D500" w14:textId="77777777">
        <w:trPr>
          <w:trHeight w:val="1307"/>
        </w:trPr>
        <w:tc>
          <w:tcPr>
            <w:tcW w:w="1476" w:type="dxa"/>
          </w:tcPr>
          <w:p w14:paraId="32D20235" w14:textId="77777777" w:rsidR="00D31E43" w:rsidRDefault="00000000">
            <w:pPr>
              <w:pStyle w:val="TableParagraph"/>
              <w:spacing w:before="16"/>
              <w:ind w:left="108"/>
            </w:pPr>
            <w:r>
              <w:rPr>
                <w:spacing w:val="-10"/>
              </w:rPr>
              <w:lastRenderedPageBreak/>
              <w:t>2</w:t>
            </w:r>
          </w:p>
        </w:tc>
        <w:tc>
          <w:tcPr>
            <w:tcW w:w="8010" w:type="dxa"/>
          </w:tcPr>
          <w:p w14:paraId="3DAB87A4" w14:textId="77777777" w:rsidR="00D31E43" w:rsidRDefault="00000000">
            <w:pPr>
              <w:pStyle w:val="TableParagraph"/>
              <w:spacing w:line="259" w:lineRule="auto"/>
              <w:ind w:left="108"/>
              <w:rPr>
                <w:sz w:val="24"/>
              </w:rPr>
            </w:pPr>
            <w:r>
              <w:rPr>
                <w:sz w:val="24"/>
              </w:rPr>
              <w:t>We</w:t>
            </w:r>
            <w:r>
              <w:rPr>
                <w:spacing w:val="-5"/>
                <w:sz w:val="24"/>
              </w:rPr>
              <w:t xml:space="preserve"> </w:t>
            </w:r>
            <w:r>
              <w:rPr>
                <w:sz w:val="24"/>
              </w:rPr>
              <w:t>must</w:t>
            </w:r>
            <w:r>
              <w:rPr>
                <w:spacing w:val="-5"/>
                <w:sz w:val="24"/>
              </w:rPr>
              <w:t xml:space="preserve"> </w:t>
            </w:r>
            <w:r>
              <w:rPr>
                <w:sz w:val="24"/>
              </w:rPr>
              <w:t>ensure</w:t>
            </w:r>
            <w:r>
              <w:rPr>
                <w:spacing w:val="-4"/>
                <w:sz w:val="24"/>
              </w:rPr>
              <w:t xml:space="preserve"> </w:t>
            </w:r>
            <w:r>
              <w:rPr>
                <w:sz w:val="24"/>
              </w:rPr>
              <w:t>attendance</w:t>
            </w:r>
            <w:r>
              <w:rPr>
                <w:spacing w:val="-4"/>
                <w:sz w:val="24"/>
              </w:rPr>
              <w:t xml:space="preserve"> </w:t>
            </w:r>
            <w:r>
              <w:rPr>
                <w:sz w:val="24"/>
              </w:rPr>
              <w:t>of</w:t>
            </w:r>
            <w:r>
              <w:rPr>
                <w:spacing w:val="-5"/>
                <w:sz w:val="24"/>
              </w:rPr>
              <w:t xml:space="preserve"> </w:t>
            </w:r>
            <w:r>
              <w:rPr>
                <w:sz w:val="24"/>
              </w:rPr>
              <w:t>disadvantaged</w:t>
            </w:r>
            <w:r>
              <w:rPr>
                <w:spacing w:val="-4"/>
                <w:sz w:val="24"/>
              </w:rPr>
              <w:t xml:space="preserve"> </w:t>
            </w:r>
            <w:r>
              <w:rPr>
                <w:sz w:val="24"/>
              </w:rPr>
              <w:t>children</w:t>
            </w:r>
            <w:r>
              <w:rPr>
                <w:spacing w:val="-5"/>
                <w:sz w:val="24"/>
              </w:rPr>
              <w:t xml:space="preserve"> </w:t>
            </w:r>
            <w:r>
              <w:rPr>
                <w:sz w:val="24"/>
              </w:rPr>
              <w:t>is</w:t>
            </w:r>
            <w:r>
              <w:rPr>
                <w:spacing w:val="-4"/>
                <w:sz w:val="24"/>
              </w:rPr>
              <w:t xml:space="preserve"> </w:t>
            </w:r>
            <w:r>
              <w:rPr>
                <w:sz w:val="24"/>
              </w:rPr>
              <w:t>in</w:t>
            </w:r>
            <w:r>
              <w:rPr>
                <w:spacing w:val="-4"/>
                <w:sz w:val="24"/>
              </w:rPr>
              <w:t xml:space="preserve"> </w:t>
            </w:r>
            <w:r>
              <w:rPr>
                <w:sz w:val="24"/>
              </w:rPr>
              <w:t>line</w:t>
            </w:r>
            <w:r>
              <w:rPr>
                <w:spacing w:val="-3"/>
                <w:sz w:val="24"/>
              </w:rPr>
              <w:t xml:space="preserve"> </w:t>
            </w:r>
            <w:r>
              <w:rPr>
                <w:sz w:val="24"/>
              </w:rPr>
              <w:t>with</w:t>
            </w:r>
            <w:r>
              <w:rPr>
                <w:spacing w:val="-4"/>
                <w:sz w:val="24"/>
              </w:rPr>
              <w:t xml:space="preserve"> </w:t>
            </w:r>
            <w:r>
              <w:rPr>
                <w:sz w:val="24"/>
              </w:rPr>
              <w:t>their peers across the school (which is consistently above national average).</w:t>
            </w:r>
          </w:p>
          <w:p w14:paraId="787F76FE" w14:textId="77777777" w:rsidR="00D31E43" w:rsidRDefault="00000000">
            <w:pPr>
              <w:pStyle w:val="TableParagraph"/>
              <w:spacing w:before="0" w:line="259" w:lineRule="auto"/>
              <w:ind w:left="108"/>
              <w:rPr>
                <w:sz w:val="24"/>
              </w:rPr>
            </w:pPr>
            <w:r>
              <w:rPr>
                <w:sz w:val="24"/>
              </w:rPr>
              <w:t>While</w:t>
            </w:r>
            <w:r>
              <w:rPr>
                <w:spacing w:val="-5"/>
                <w:sz w:val="24"/>
              </w:rPr>
              <w:t xml:space="preserve"> </w:t>
            </w:r>
            <w:r>
              <w:rPr>
                <w:sz w:val="24"/>
              </w:rPr>
              <w:t>keeping</w:t>
            </w:r>
            <w:r>
              <w:rPr>
                <w:spacing w:val="-5"/>
                <w:sz w:val="24"/>
              </w:rPr>
              <w:t xml:space="preserve"> </w:t>
            </w:r>
            <w:r>
              <w:rPr>
                <w:sz w:val="24"/>
              </w:rPr>
              <w:t>the</w:t>
            </w:r>
            <w:r>
              <w:rPr>
                <w:spacing w:val="-5"/>
                <w:sz w:val="24"/>
              </w:rPr>
              <w:t xml:space="preserve"> </w:t>
            </w:r>
            <w:r>
              <w:rPr>
                <w:sz w:val="24"/>
              </w:rPr>
              <w:t>levels</w:t>
            </w:r>
            <w:r>
              <w:rPr>
                <w:spacing w:val="-5"/>
                <w:sz w:val="24"/>
              </w:rPr>
              <w:t xml:space="preserve"> </w:t>
            </w:r>
            <w:r>
              <w:rPr>
                <w:sz w:val="24"/>
              </w:rPr>
              <w:t>of</w:t>
            </w:r>
            <w:r>
              <w:rPr>
                <w:spacing w:val="-5"/>
                <w:sz w:val="24"/>
              </w:rPr>
              <w:t xml:space="preserve"> </w:t>
            </w:r>
            <w:r>
              <w:rPr>
                <w:sz w:val="24"/>
              </w:rPr>
              <w:t>persistent</w:t>
            </w:r>
            <w:r>
              <w:rPr>
                <w:spacing w:val="-7"/>
                <w:sz w:val="24"/>
              </w:rPr>
              <w:t xml:space="preserve"> </w:t>
            </w:r>
            <w:r>
              <w:rPr>
                <w:sz w:val="24"/>
              </w:rPr>
              <w:t>absence</w:t>
            </w:r>
            <w:r>
              <w:rPr>
                <w:spacing w:val="-5"/>
                <w:sz w:val="24"/>
              </w:rPr>
              <w:t xml:space="preserve"> </w:t>
            </w:r>
            <w:r>
              <w:rPr>
                <w:sz w:val="24"/>
              </w:rPr>
              <w:t>across</w:t>
            </w:r>
            <w:r>
              <w:rPr>
                <w:spacing w:val="-5"/>
                <w:sz w:val="24"/>
              </w:rPr>
              <w:t xml:space="preserve"> </w:t>
            </w:r>
            <w:r>
              <w:rPr>
                <w:sz w:val="24"/>
              </w:rPr>
              <w:t>vulnerable</w:t>
            </w:r>
            <w:r>
              <w:rPr>
                <w:spacing w:val="-5"/>
                <w:sz w:val="24"/>
              </w:rPr>
              <w:t xml:space="preserve"> </w:t>
            </w:r>
            <w:r>
              <w:rPr>
                <w:sz w:val="24"/>
              </w:rPr>
              <w:t>groups well below national average.</w:t>
            </w:r>
          </w:p>
        </w:tc>
      </w:tr>
      <w:tr w:rsidR="00D31E43" w14:paraId="050F18F0" w14:textId="77777777">
        <w:trPr>
          <w:trHeight w:val="1031"/>
        </w:trPr>
        <w:tc>
          <w:tcPr>
            <w:tcW w:w="1476" w:type="dxa"/>
          </w:tcPr>
          <w:p w14:paraId="4D6C3C0A" w14:textId="77777777" w:rsidR="00D31E43" w:rsidRDefault="00000000">
            <w:pPr>
              <w:pStyle w:val="TableParagraph"/>
              <w:ind w:left="168"/>
            </w:pPr>
            <w:r>
              <w:rPr>
                <w:spacing w:val="-10"/>
              </w:rPr>
              <w:t>3</w:t>
            </w:r>
          </w:p>
        </w:tc>
        <w:tc>
          <w:tcPr>
            <w:tcW w:w="8010" w:type="dxa"/>
          </w:tcPr>
          <w:p w14:paraId="4C4819B5" w14:textId="77777777" w:rsidR="00D31E43" w:rsidRDefault="00000000">
            <w:pPr>
              <w:pStyle w:val="TableParagraph"/>
              <w:spacing w:before="12" w:line="259" w:lineRule="auto"/>
              <w:rPr>
                <w:sz w:val="24"/>
              </w:rPr>
            </w:pPr>
            <w:r>
              <w:rPr>
                <w:sz w:val="24"/>
              </w:rPr>
              <w:t>Internal</w:t>
            </w:r>
            <w:r>
              <w:rPr>
                <w:spacing w:val="-5"/>
                <w:sz w:val="24"/>
              </w:rPr>
              <w:t xml:space="preserve"> </w:t>
            </w:r>
            <w:r>
              <w:rPr>
                <w:sz w:val="24"/>
              </w:rPr>
              <w:t>and</w:t>
            </w:r>
            <w:r>
              <w:rPr>
                <w:spacing w:val="-5"/>
                <w:sz w:val="24"/>
              </w:rPr>
              <w:t xml:space="preserve"> </w:t>
            </w:r>
            <w:r>
              <w:rPr>
                <w:sz w:val="24"/>
              </w:rPr>
              <w:t>external</w:t>
            </w:r>
            <w:r>
              <w:rPr>
                <w:spacing w:val="-7"/>
                <w:sz w:val="24"/>
              </w:rPr>
              <w:t xml:space="preserve"> </w:t>
            </w:r>
            <w:r>
              <w:rPr>
                <w:sz w:val="24"/>
              </w:rPr>
              <w:t>assessments</w:t>
            </w:r>
            <w:r>
              <w:rPr>
                <w:spacing w:val="-5"/>
                <w:sz w:val="24"/>
              </w:rPr>
              <w:t xml:space="preserve"> </w:t>
            </w:r>
            <w:r>
              <w:rPr>
                <w:sz w:val="24"/>
              </w:rPr>
              <w:t>indicate</w:t>
            </w:r>
            <w:r>
              <w:rPr>
                <w:spacing w:val="-5"/>
                <w:sz w:val="24"/>
              </w:rPr>
              <w:t xml:space="preserve"> </w:t>
            </w:r>
            <w:r>
              <w:rPr>
                <w:sz w:val="24"/>
              </w:rPr>
              <w:t>that</w:t>
            </w:r>
            <w:r>
              <w:rPr>
                <w:spacing w:val="-6"/>
                <w:sz w:val="24"/>
              </w:rPr>
              <w:t xml:space="preserve"> </w:t>
            </w:r>
            <w:r>
              <w:rPr>
                <w:sz w:val="24"/>
              </w:rPr>
              <w:t>maths</w:t>
            </w:r>
            <w:r>
              <w:rPr>
                <w:spacing w:val="-7"/>
                <w:sz w:val="24"/>
              </w:rPr>
              <w:t xml:space="preserve"> </w:t>
            </w:r>
            <w:r>
              <w:rPr>
                <w:sz w:val="24"/>
              </w:rPr>
              <w:t>attainment</w:t>
            </w:r>
            <w:r>
              <w:rPr>
                <w:spacing w:val="-5"/>
                <w:sz w:val="24"/>
              </w:rPr>
              <w:t xml:space="preserve"> </w:t>
            </w:r>
            <w:r>
              <w:rPr>
                <w:sz w:val="24"/>
              </w:rPr>
              <w:t xml:space="preserve">among disadvantaged pupils is less developed, particularly around arithmetical </w:t>
            </w:r>
            <w:r>
              <w:rPr>
                <w:spacing w:val="-2"/>
                <w:sz w:val="24"/>
              </w:rPr>
              <w:t>fluency.</w:t>
            </w:r>
          </w:p>
        </w:tc>
      </w:tr>
      <w:tr w:rsidR="00D31E43" w14:paraId="214A808E" w14:textId="77777777">
        <w:trPr>
          <w:trHeight w:val="755"/>
        </w:trPr>
        <w:tc>
          <w:tcPr>
            <w:tcW w:w="1476" w:type="dxa"/>
          </w:tcPr>
          <w:p w14:paraId="2F3C5D0C" w14:textId="77777777" w:rsidR="00D31E43" w:rsidRDefault="00000000">
            <w:pPr>
              <w:pStyle w:val="TableParagraph"/>
              <w:spacing w:before="16"/>
              <w:ind w:left="168"/>
            </w:pPr>
            <w:r>
              <w:rPr>
                <w:color w:val="0D0D0D"/>
                <w:spacing w:val="-10"/>
              </w:rPr>
              <w:t>4</w:t>
            </w:r>
          </w:p>
        </w:tc>
        <w:tc>
          <w:tcPr>
            <w:tcW w:w="8010" w:type="dxa"/>
          </w:tcPr>
          <w:p w14:paraId="39CA4F21" w14:textId="77777777" w:rsidR="00D31E43" w:rsidRDefault="00000000">
            <w:pPr>
              <w:pStyle w:val="TableParagraph"/>
              <w:spacing w:line="259" w:lineRule="auto"/>
              <w:rPr>
                <w:sz w:val="24"/>
              </w:rPr>
            </w:pPr>
            <w:r>
              <w:rPr>
                <w:sz w:val="24"/>
              </w:rPr>
              <w:t>Internal</w:t>
            </w:r>
            <w:r>
              <w:rPr>
                <w:spacing w:val="-5"/>
                <w:sz w:val="24"/>
              </w:rPr>
              <w:t xml:space="preserve"> </w:t>
            </w:r>
            <w:r>
              <w:rPr>
                <w:sz w:val="24"/>
              </w:rPr>
              <w:t>and</w:t>
            </w:r>
            <w:r>
              <w:rPr>
                <w:spacing w:val="-5"/>
                <w:sz w:val="24"/>
              </w:rPr>
              <w:t xml:space="preserve"> </w:t>
            </w:r>
            <w:r>
              <w:rPr>
                <w:sz w:val="24"/>
              </w:rPr>
              <w:t>external</w:t>
            </w:r>
            <w:r>
              <w:rPr>
                <w:spacing w:val="-8"/>
                <w:sz w:val="24"/>
              </w:rPr>
              <w:t xml:space="preserve"> </w:t>
            </w:r>
            <w:r>
              <w:rPr>
                <w:sz w:val="24"/>
              </w:rPr>
              <w:t>assessments</w:t>
            </w:r>
            <w:r>
              <w:rPr>
                <w:spacing w:val="-5"/>
                <w:sz w:val="24"/>
              </w:rPr>
              <w:t xml:space="preserve"> </w:t>
            </w:r>
            <w:r>
              <w:rPr>
                <w:sz w:val="24"/>
              </w:rPr>
              <w:t>show</w:t>
            </w:r>
            <w:r>
              <w:rPr>
                <w:spacing w:val="-5"/>
                <w:sz w:val="24"/>
              </w:rPr>
              <w:t xml:space="preserve"> </w:t>
            </w:r>
            <w:r>
              <w:rPr>
                <w:sz w:val="24"/>
              </w:rPr>
              <w:t>our</w:t>
            </w:r>
            <w:r>
              <w:rPr>
                <w:spacing w:val="-3"/>
                <w:sz w:val="24"/>
              </w:rPr>
              <w:t xml:space="preserve"> </w:t>
            </w:r>
            <w:r>
              <w:rPr>
                <w:sz w:val="24"/>
              </w:rPr>
              <w:t>disadvantaged</w:t>
            </w:r>
            <w:r>
              <w:rPr>
                <w:spacing w:val="-7"/>
                <w:sz w:val="24"/>
              </w:rPr>
              <w:t xml:space="preserve"> </w:t>
            </w:r>
            <w:r>
              <w:rPr>
                <w:sz w:val="24"/>
              </w:rPr>
              <w:t>children</w:t>
            </w:r>
            <w:r>
              <w:rPr>
                <w:spacing w:val="-5"/>
                <w:sz w:val="24"/>
              </w:rPr>
              <w:t xml:space="preserve"> </w:t>
            </w:r>
            <w:r>
              <w:rPr>
                <w:sz w:val="24"/>
              </w:rPr>
              <w:t>are less successful in reading comprehension assessments.</w:t>
            </w:r>
          </w:p>
        </w:tc>
      </w:tr>
      <w:tr w:rsidR="00D31E43" w14:paraId="744E8A67" w14:textId="77777777">
        <w:trPr>
          <w:trHeight w:val="755"/>
        </w:trPr>
        <w:tc>
          <w:tcPr>
            <w:tcW w:w="1476" w:type="dxa"/>
          </w:tcPr>
          <w:p w14:paraId="423279B7" w14:textId="77777777" w:rsidR="00D31E43" w:rsidRDefault="00000000">
            <w:pPr>
              <w:pStyle w:val="TableParagraph"/>
              <w:spacing w:before="16"/>
              <w:ind w:left="168"/>
            </w:pPr>
            <w:r>
              <w:rPr>
                <w:color w:val="0D0D0D"/>
                <w:spacing w:val="-10"/>
              </w:rPr>
              <w:t>5</w:t>
            </w:r>
          </w:p>
        </w:tc>
        <w:tc>
          <w:tcPr>
            <w:tcW w:w="8010" w:type="dxa"/>
          </w:tcPr>
          <w:p w14:paraId="257428D0" w14:textId="77777777" w:rsidR="00D31E43" w:rsidRDefault="00000000">
            <w:pPr>
              <w:pStyle w:val="TableParagraph"/>
              <w:spacing w:before="86" w:line="259" w:lineRule="auto"/>
              <w:rPr>
                <w:sz w:val="24"/>
              </w:rPr>
            </w:pPr>
            <w:r>
              <w:rPr>
                <w:sz w:val="24"/>
              </w:rPr>
              <w:t>Writing</w:t>
            </w:r>
            <w:r>
              <w:rPr>
                <w:spacing w:val="-4"/>
                <w:sz w:val="24"/>
              </w:rPr>
              <w:t xml:space="preserve"> </w:t>
            </w:r>
            <w:r>
              <w:rPr>
                <w:sz w:val="24"/>
              </w:rPr>
              <w:t>outcomes</w:t>
            </w:r>
            <w:r>
              <w:rPr>
                <w:spacing w:val="-7"/>
                <w:sz w:val="24"/>
              </w:rPr>
              <w:t xml:space="preserve"> </w:t>
            </w:r>
            <w:r>
              <w:rPr>
                <w:sz w:val="24"/>
              </w:rPr>
              <w:t>show</w:t>
            </w:r>
            <w:r>
              <w:rPr>
                <w:spacing w:val="-4"/>
                <w:sz w:val="24"/>
              </w:rPr>
              <w:t xml:space="preserve"> </w:t>
            </w:r>
            <w:r>
              <w:rPr>
                <w:sz w:val="24"/>
              </w:rPr>
              <w:t>that</w:t>
            </w:r>
            <w:r>
              <w:rPr>
                <w:spacing w:val="-6"/>
                <w:sz w:val="24"/>
              </w:rPr>
              <w:t xml:space="preserve"> </w:t>
            </w:r>
            <w:r>
              <w:rPr>
                <w:sz w:val="24"/>
              </w:rPr>
              <w:t>our</w:t>
            </w:r>
            <w:r>
              <w:rPr>
                <w:spacing w:val="-4"/>
                <w:sz w:val="24"/>
              </w:rPr>
              <w:t xml:space="preserve"> </w:t>
            </w:r>
            <w:r>
              <w:rPr>
                <w:sz w:val="24"/>
              </w:rPr>
              <w:t>disadvantaged</w:t>
            </w:r>
            <w:r>
              <w:rPr>
                <w:spacing w:val="-4"/>
                <w:sz w:val="24"/>
              </w:rPr>
              <w:t xml:space="preserve"> </w:t>
            </w:r>
            <w:r>
              <w:rPr>
                <w:sz w:val="24"/>
              </w:rPr>
              <w:t>children</w:t>
            </w:r>
            <w:r>
              <w:rPr>
                <w:spacing w:val="-4"/>
                <w:sz w:val="24"/>
              </w:rPr>
              <w:t xml:space="preserve"> </w:t>
            </w:r>
            <w:r>
              <w:rPr>
                <w:sz w:val="24"/>
              </w:rPr>
              <w:t>don’t</w:t>
            </w:r>
            <w:r>
              <w:rPr>
                <w:spacing w:val="-6"/>
                <w:sz w:val="24"/>
              </w:rPr>
              <w:t xml:space="preserve"> </w:t>
            </w:r>
            <w:r>
              <w:rPr>
                <w:sz w:val="24"/>
              </w:rPr>
              <w:t>make</w:t>
            </w:r>
            <w:r>
              <w:rPr>
                <w:spacing w:val="-6"/>
                <w:sz w:val="24"/>
              </w:rPr>
              <w:t xml:space="preserve"> </w:t>
            </w:r>
            <w:r>
              <w:rPr>
                <w:sz w:val="24"/>
              </w:rPr>
              <w:t>the required progress at their age-related expectation.</w:t>
            </w:r>
          </w:p>
        </w:tc>
      </w:tr>
      <w:tr w:rsidR="00D31E43" w14:paraId="562CAE3E" w14:textId="77777777">
        <w:trPr>
          <w:trHeight w:val="977"/>
        </w:trPr>
        <w:tc>
          <w:tcPr>
            <w:tcW w:w="1476" w:type="dxa"/>
          </w:tcPr>
          <w:p w14:paraId="04207F44" w14:textId="77777777" w:rsidR="00D31E43" w:rsidRDefault="00000000">
            <w:pPr>
              <w:pStyle w:val="TableParagraph"/>
              <w:spacing w:before="16"/>
              <w:ind w:left="168"/>
            </w:pPr>
            <w:r>
              <w:rPr>
                <w:color w:val="0D0D0D"/>
                <w:spacing w:val="-10"/>
              </w:rPr>
              <w:t>6</w:t>
            </w:r>
          </w:p>
        </w:tc>
        <w:tc>
          <w:tcPr>
            <w:tcW w:w="8010" w:type="dxa"/>
          </w:tcPr>
          <w:p w14:paraId="6DBF1244" w14:textId="77777777" w:rsidR="00D31E43" w:rsidRDefault="00000000">
            <w:pPr>
              <w:pStyle w:val="TableParagraph"/>
              <w:spacing w:line="259" w:lineRule="auto"/>
              <w:ind w:left="108"/>
              <w:rPr>
                <w:sz w:val="24"/>
              </w:rPr>
            </w:pPr>
            <w:r>
              <w:rPr>
                <w:sz w:val="24"/>
              </w:rPr>
              <w:t>There are limited experiences for disadvantaged children of wider opportunities</w:t>
            </w:r>
            <w:r>
              <w:rPr>
                <w:spacing w:val="-7"/>
                <w:sz w:val="24"/>
              </w:rPr>
              <w:t xml:space="preserve"> </w:t>
            </w:r>
            <w:r>
              <w:rPr>
                <w:sz w:val="24"/>
              </w:rPr>
              <w:t>building</w:t>
            </w:r>
            <w:r>
              <w:rPr>
                <w:spacing w:val="-6"/>
                <w:sz w:val="24"/>
              </w:rPr>
              <w:t xml:space="preserve"> </w:t>
            </w:r>
            <w:r>
              <w:rPr>
                <w:sz w:val="24"/>
              </w:rPr>
              <w:t>connections</w:t>
            </w:r>
            <w:r>
              <w:rPr>
                <w:spacing w:val="-7"/>
                <w:sz w:val="24"/>
              </w:rPr>
              <w:t xml:space="preserve"> </w:t>
            </w:r>
            <w:r>
              <w:rPr>
                <w:sz w:val="24"/>
              </w:rPr>
              <w:t>and</w:t>
            </w:r>
            <w:r>
              <w:rPr>
                <w:spacing w:val="-6"/>
                <w:sz w:val="24"/>
              </w:rPr>
              <w:t xml:space="preserve"> </w:t>
            </w:r>
            <w:r>
              <w:rPr>
                <w:sz w:val="24"/>
              </w:rPr>
              <w:t>understanding</w:t>
            </w:r>
            <w:r>
              <w:rPr>
                <w:spacing w:val="-6"/>
                <w:sz w:val="24"/>
              </w:rPr>
              <w:t xml:space="preserve"> </w:t>
            </w:r>
            <w:r>
              <w:rPr>
                <w:sz w:val="24"/>
              </w:rPr>
              <w:t>to</w:t>
            </w:r>
            <w:r>
              <w:rPr>
                <w:spacing w:val="-6"/>
                <w:sz w:val="24"/>
              </w:rPr>
              <w:t xml:space="preserve"> </w:t>
            </w:r>
            <w:r>
              <w:rPr>
                <w:sz w:val="24"/>
              </w:rPr>
              <w:t>be</w:t>
            </w:r>
            <w:r>
              <w:rPr>
                <w:spacing w:val="-6"/>
                <w:sz w:val="24"/>
              </w:rPr>
              <w:t xml:space="preserve"> </w:t>
            </w:r>
            <w:r>
              <w:rPr>
                <w:sz w:val="24"/>
              </w:rPr>
              <w:t>brought</w:t>
            </w:r>
            <w:r>
              <w:rPr>
                <w:spacing w:val="-6"/>
                <w:sz w:val="24"/>
              </w:rPr>
              <w:t xml:space="preserve"> </w:t>
            </w:r>
            <w:r>
              <w:rPr>
                <w:sz w:val="24"/>
              </w:rPr>
              <w:t xml:space="preserve">to </w:t>
            </w:r>
            <w:r>
              <w:rPr>
                <w:spacing w:val="-2"/>
                <w:sz w:val="24"/>
              </w:rPr>
              <w:t>learning.</w:t>
            </w:r>
          </w:p>
        </w:tc>
      </w:tr>
    </w:tbl>
    <w:p w14:paraId="0B255DF6" w14:textId="77777777" w:rsidR="00D31E43" w:rsidRDefault="00000000">
      <w:pPr>
        <w:pStyle w:val="Heading2"/>
        <w:spacing w:before="21"/>
      </w:pPr>
      <w:r>
        <w:rPr>
          <w:color w:val="0F4F75"/>
        </w:rPr>
        <w:t>Intended</w:t>
      </w:r>
      <w:r>
        <w:rPr>
          <w:color w:val="0F4F75"/>
          <w:spacing w:val="-15"/>
        </w:rPr>
        <w:t xml:space="preserve"> </w:t>
      </w:r>
      <w:r>
        <w:rPr>
          <w:color w:val="0F4F75"/>
          <w:spacing w:val="-2"/>
        </w:rPr>
        <w:t>outcomes</w:t>
      </w:r>
    </w:p>
    <w:p w14:paraId="33926D40" w14:textId="77777777" w:rsidR="00D31E43" w:rsidRDefault="00000000">
      <w:pPr>
        <w:spacing w:before="168" w:line="259" w:lineRule="auto"/>
        <w:ind w:left="140" w:right="638"/>
        <w:rPr>
          <w:sz w:val="24"/>
        </w:rPr>
      </w:pPr>
      <w:r>
        <w:rPr>
          <w:sz w:val="24"/>
        </w:rPr>
        <w:t>This</w:t>
      </w:r>
      <w:r>
        <w:rPr>
          <w:spacing w:val="-2"/>
          <w:sz w:val="24"/>
        </w:rPr>
        <w:t xml:space="preserve"> </w:t>
      </w:r>
      <w:r>
        <w:rPr>
          <w:sz w:val="24"/>
        </w:rPr>
        <w:t>explains</w:t>
      </w:r>
      <w:r>
        <w:rPr>
          <w:spacing w:val="-5"/>
          <w:sz w:val="24"/>
        </w:rPr>
        <w:t xml:space="preserve"> </w:t>
      </w:r>
      <w:r>
        <w:rPr>
          <w:sz w:val="24"/>
        </w:rPr>
        <w:t>the</w:t>
      </w:r>
      <w:r>
        <w:rPr>
          <w:spacing w:val="-2"/>
          <w:sz w:val="24"/>
        </w:rPr>
        <w:t xml:space="preserve"> </w:t>
      </w:r>
      <w:r>
        <w:rPr>
          <w:sz w:val="24"/>
        </w:rPr>
        <w:t>outcomes</w:t>
      </w:r>
      <w:r>
        <w:rPr>
          <w:spacing w:val="-2"/>
          <w:sz w:val="24"/>
        </w:rPr>
        <w:t xml:space="preserve"> </w:t>
      </w:r>
      <w:r>
        <w:rPr>
          <w:sz w:val="24"/>
        </w:rPr>
        <w:t>we</w:t>
      </w:r>
      <w:r>
        <w:rPr>
          <w:spacing w:val="-4"/>
          <w:sz w:val="24"/>
        </w:rPr>
        <w:t xml:space="preserve"> </w:t>
      </w:r>
      <w:r>
        <w:rPr>
          <w:sz w:val="24"/>
        </w:rPr>
        <w:t>are</w:t>
      </w:r>
      <w:r>
        <w:rPr>
          <w:spacing w:val="-4"/>
          <w:sz w:val="24"/>
        </w:rPr>
        <w:t xml:space="preserve"> </w:t>
      </w:r>
      <w:r>
        <w:rPr>
          <w:sz w:val="24"/>
        </w:rPr>
        <w:t>aiming</w:t>
      </w:r>
      <w:r>
        <w:rPr>
          <w:spacing w:val="-2"/>
          <w:sz w:val="24"/>
        </w:rPr>
        <w:t xml:space="preserve"> </w:t>
      </w:r>
      <w:r>
        <w:rPr>
          <w:sz w:val="24"/>
        </w:rPr>
        <w:t xml:space="preserve">for </w:t>
      </w:r>
      <w:r>
        <w:rPr>
          <w:rFonts w:ascii="Arial"/>
          <w:b/>
          <w:sz w:val="24"/>
        </w:rPr>
        <w:t>by</w:t>
      </w:r>
      <w:r>
        <w:rPr>
          <w:rFonts w:ascii="Arial"/>
          <w:b/>
          <w:spacing w:val="-2"/>
          <w:sz w:val="24"/>
        </w:rPr>
        <w:t xml:space="preserve"> </w:t>
      </w:r>
      <w:r>
        <w:rPr>
          <w:rFonts w:ascii="Arial"/>
          <w:b/>
          <w:sz w:val="24"/>
        </w:rPr>
        <w:t>the</w:t>
      </w:r>
      <w:r>
        <w:rPr>
          <w:rFonts w:ascii="Arial"/>
          <w:b/>
          <w:spacing w:val="-2"/>
          <w:sz w:val="24"/>
        </w:rPr>
        <w:t xml:space="preserve"> </w:t>
      </w:r>
      <w:r>
        <w:rPr>
          <w:rFonts w:ascii="Arial"/>
          <w:b/>
          <w:sz w:val="24"/>
        </w:rPr>
        <w:t>end</w:t>
      </w:r>
      <w:r>
        <w:rPr>
          <w:rFonts w:ascii="Arial"/>
          <w:b/>
          <w:spacing w:val="-2"/>
          <w:sz w:val="24"/>
        </w:rPr>
        <w:t xml:space="preserve"> </w:t>
      </w:r>
      <w:r>
        <w:rPr>
          <w:rFonts w:ascii="Arial"/>
          <w:b/>
          <w:sz w:val="24"/>
        </w:rPr>
        <w:t>of</w:t>
      </w:r>
      <w:r>
        <w:rPr>
          <w:rFonts w:ascii="Arial"/>
          <w:b/>
          <w:spacing w:val="-3"/>
          <w:sz w:val="24"/>
        </w:rPr>
        <w:t xml:space="preserve"> </w:t>
      </w:r>
      <w:r>
        <w:rPr>
          <w:rFonts w:ascii="Arial"/>
          <w:b/>
          <w:sz w:val="24"/>
        </w:rPr>
        <w:t>our</w:t>
      </w:r>
      <w:r>
        <w:rPr>
          <w:rFonts w:ascii="Arial"/>
          <w:b/>
          <w:spacing w:val="-2"/>
          <w:sz w:val="24"/>
        </w:rPr>
        <w:t xml:space="preserve"> </w:t>
      </w:r>
      <w:r>
        <w:rPr>
          <w:rFonts w:ascii="Arial"/>
          <w:b/>
          <w:sz w:val="24"/>
        </w:rPr>
        <w:t>current</w:t>
      </w:r>
      <w:r>
        <w:rPr>
          <w:rFonts w:ascii="Arial"/>
          <w:b/>
          <w:spacing w:val="-3"/>
          <w:sz w:val="24"/>
        </w:rPr>
        <w:t xml:space="preserve"> </w:t>
      </w:r>
      <w:r>
        <w:rPr>
          <w:rFonts w:ascii="Arial"/>
          <w:b/>
          <w:sz w:val="24"/>
        </w:rPr>
        <w:t>strategy</w:t>
      </w:r>
      <w:r>
        <w:rPr>
          <w:rFonts w:ascii="Arial"/>
          <w:b/>
          <w:spacing w:val="-2"/>
          <w:sz w:val="24"/>
        </w:rPr>
        <w:t xml:space="preserve"> </w:t>
      </w:r>
      <w:r>
        <w:rPr>
          <w:rFonts w:ascii="Arial"/>
          <w:b/>
          <w:sz w:val="24"/>
        </w:rPr>
        <w:t>plan</w:t>
      </w:r>
      <w:r>
        <w:rPr>
          <w:sz w:val="24"/>
        </w:rPr>
        <w:t>, and how we will measure whether they have been achieved.</w:t>
      </w: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6656"/>
      </w:tblGrid>
      <w:tr w:rsidR="00D31E43" w14:paraId="3176E156" w14:textId="77777777">
        <w:trPr>
          <w:trHeight w:val="417"/>
        </w:trPr>
        <w:tc>
          <w:tcPr>
            <w:tcW w:w="2833" w:type="dxa"/>
            <w:shd w:val="clear" w:color="auto" w:fill="D7E1E9"/>
          </w:tcPr>
          <w:p w14:paraId="137603A6" w14:textId="77777777" w:rsidR="00D31E43" w:rsidRDefault="00000000">
            <w:pPr>
              <w:pStyle w:val="TableParagraph"/>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6656" w:type="dxa"/>
            <w:shd w:val="clear" w:color="auto" w:fill="D7E1E9"/>
          </w:tcPr>
          <w:p w14:paraId="3176B127" w14:textId="77777777" w:rsidR="00D31E43" w:rsidRDefault="00000000">
            <w:pPr>
              <w:pStyle w:val="TableParagraph"/>
              <w:rPr>
                <w:rFonts w:ascii="Arial"/>
                <w:b/>
                <w:sz w:val="24"/>
              </w:rPr>
            </w:pPr>
            <w:r>
              <w:rPr>
                <w:rFonts w:ascii="Arial"/>
                <w:b/>
                <w:color w:val="0D0D0D"/>
                <w:sz w:val="24"/>
              </w:rPr>
              <w:t>Success</w:t>
            </w:r>
            <w:r>
              <w:rPr>
                <w:rFonts w:ascii="Arial"/>
                <w:b/>
                <w:color w:val="0D0D0D"/>
                <w:spacing w:val="-5"/>
                <w:sz w:val="24"/>
              </w:rPr>
              <w:t xml:space="preserve"> </w:t>
            </w:r>
            <w:r>
              <w:rPr>
                <w:rFonts w:ascii="Arial"/>
                <w:b/>
                <w:color w:val="0D0D0D"/>
                <w:spacing w:val="-2"/>
                <w:sz w:val="24"/>
              </w:rPr>
              <w:t>criteria</w:t>
            </w:r>
          </w:p>
        </w:tc>
      </w:tr>
      <w:tr w:rsidR="00D31E43" w14:paraId="33872736" w14:textId="77777777">
        <w:trPr>
          <w:trHeight w:val="1862"/>
        </w:trPr>
        <w:tc>
          <w:tcPr>
            <w:tcW w:w="2833" w:type="dxa"/>
          </w:tcPr>
          <w:p w14:paraId="38AF749D" w14:textId="77777777" w:rsidR="00D31E43" w:rsidRDefault="00000000">
            <w:pPr>
              <w:pStyle w:val="TableParagraph"/>
              <w:spacing w:line="259" w:lineRule="auto"/>
              <w:ind w:right="182"/>
              <w:rPr>
                <w:sz w:val="24"/>
              </w:rPr>
            </w:pPr>
            <w:r>
              <w:rPr>
                <w:sz w:val="24"/>
              </w:rPr>
              <w:t>Tracking of achievement</w:t>
            </w:r>
            <w:r>
              <w:rPr>
                <w:spacing w:val="-17"/>
                <w:sz w:val="24"/>
              </w:rPr>
              <w:t xml:space="preserve"> </w:t>
            </w:r>
            <w:r>
              <w:rPr>
                <w:sz w:val="24"/>
              </w:rPr>
              <w:t>is</w:t>
            </w:r>
            <w:r>
              <w:rPr>
                <w:spacing w:val="-17"/>
                <w:sz w:val="24"/>
              </w:rPr>
              <w:t xml:space="preserve"> </w:t>
            </w:r>
            <w:r>
              <w:rPr>
                <w:sz w:val="24"/>
              </w:rPr>
              <w:t>precise and timely- helping us quickly identify where the gaps between peers are.</w:t>
            </w:r>
          </w:p>
        </w:tc>
        <w:tc>
          <w:tcPr>
            <w:tcW w:w="6656" w:type="dxa"/>
          </w:tcPr>
          <w:p w14:paraId="3E1972BE" w14:textId="77777777" w:rsidR="00D31E43" w:rsidRDefault="00000000">
            <w:pPr>
              <w:pStyle w:val="TableParagraph"/>
              <w:numPr>
                <w:ilvl w:val="0"/>
                <w:numId w:val="6"/>
              </w:numPr>
              <w:tabs>
                <w:tab w:val="left" w:pos="827"/>
              </w:tabs>
              <w:ind w:right="521"/>
              <w:rPr>
                <w:sz w:val="24"/>
              </w:rPr>
            </w:pPr>
            <w:r>
              <w:rPr>
                <w:sz w:val="24"/>
              </w:rPr>
              <w:t>Teachers</w:t>
            </w:r>
            <w:r>
              <w:rPr>
                <w:spacing w:val="-5"/>
                <w:sz w:val="24"/>
              </w:rPr>
              <w:t xml:space="preserve"> </w:t>
            </w:r>
            <w:r>
              <w:rPr>
                <w:sz w:val="24"/>
              </w:rPr>
              <w:t>know,</w:t>
            </w:r>
            <w:r>
              <w:rPr>
                <w:spacing w:val="-7"/>
                <w:sz w:val="24"/>
              </w:rPr>
              <w:t xml:space="preserve"> </w:t>
            </w:r>
            <w:r>
              <w:rPr>
                <w:sz w:val="24"/>
              </w:rPr>
              <w:t>half</w:t>
            </w:r>
            <w:r>
              <w:rPr>
                <w:spacing w:val="-5"/>
                <w:sz w:val="24"/>
              </w:rPr>
              <w:t xml:space="preserve"> </w:t>
            </w:r>
            <w:r>
              <w:rPr>
                <w:sz w:val="24"/>
              </w:rPr>
              <w:t>termly,</w:t>
            </w:r>
            <w:r>
              <w:rPr>
                <w:spacing w:val="-5"/>
                <w:sz w:val="24"/>
              </w:rPr>
              <w:t xml:space="preserve"> </w:t>
            </w:r>
            <w:r>
              <w:rPr>
                <w:sz w:val="24"/>
              </w:rPr>
              <w:t>how</w:t>
            </w:r>
            <w:r>
              <w:rPr>
                <w:spacing w:val="-8"/>
                <w:sz w:val="24"/>
              </w:rPr>
              <w:t xml:space="preserve"> </w:t>
            </w:r>
            <w:r>
              <w:rPr>
                <w:sz w:val="24"/>
              </w:rPr>
              <w:t>their</w:t>
            </w:r>
            <w:r>
              <w:rPr>
                <w:spacing w:val="-7"/>
                <w:sz w:val="24"/>
              </w:rPr>
              <w:t xml:space="preserve"> </w:t>
            </w:r>
            <w:r>
              <w:rPr>
                <w:sz w:val="24"/>
              </w:rPr>
              <w:t>children</w:t>
            </w:r>
            <w:r>
              <w:rPr>
                <w:spacing w:val="-5"/>
                <w:sz w:val="24"/>
              </w:rPr>
              <w:t xml:space="preserve"> </w:t>
            </w:r>
            <w:r>
              <w:rPr>
                <w:sz w:val="24"/>
              </w:rPr>
              <w:t xml:space="preserve">are achieving relative to other schools and </w:t>
            </w:r>
            <w:r>
              <w:rPr>
                <w:spacing w:val="-2"/>
                <w:sz w:val="24"/>
              </w:rPr>
              <w:t>demographically.</w:t>
            </w:r>
          </w:p>
          <w:p w14:paraId="7153B657" w14:textId="77777777" w:rsidR="00D31E43" w:rsidRDefault="00000000">
            <w:pPr>
              <w:pStyle w:val="TableParagraph"/>
              <w:numPr>
                <w:ilvl w:val="0"/>
                <w:numId w:val="6"/>
              </w:numPr>
              <w:tabs>
                <w:tab w:val="left" w:pos="827"/>
              </w:tabs>
              <w:spacing w:before="0" w:line="259" w:lineRule="auto"/>
              <w:ind w:right="388"/>
              <w:rPr>
                <w:sz w:val="24"/>
              </w:rPr>
            </w:pPr>
            <w:r>
              <w:rPr>
                <w:sz w:val="24"/>
              </w:rPr>
              <w:t>The</w:t>
            </w:r>
            <w:r>
              <w:rPr>
                <w:spacing w:val="-4"/>
                <w:sz w:val="24"/>
              </w:rPr>
              <w:t xml:space="preserve"> </w:t>
            </w:r>
            <w:r>
              <w:rPr>
                <w:sz w:val="24"/>
              </w:rPr>
              <w:t>trust</w:t>
            </w:r>
            <w:r>
              <w:rPr>
                <w:spacing w:val="-6"/>
                <w:sz w:val="24"/>
              </w:rPr>
              <w:t xml:space="preserve"> </w:t>
            </w:r>
            <w:r>
              <w:rPr>
                <w:sz w:val="24"/>
              </w:rPr>
              <w:t>can</w:t>
            </w:r>
            <w:r>
              <w:rPr>
                <w:spacing w:val="-6"/>
                <w:sz w:val="24"/>
              </w:rPr>
              <w:t xml:space="preserve"> </w:t>
            </w:r>
            <w:r>
              <w:rPr>
                <w:sz w:val="24"/>
              </w:rPr>
              <w:t>use</w:t>
            </w:r>
            <w:r>
              <w:rPr>
                <w:spacing w:val="-6"/>
                <w:sz w:val="24"/>
              </w:rPr>
              <w:t xml:space="preserve"> </w:t>
            </w:r>
            <w:r>
              <w:rPr>
                <w:sz w:val="24"/>
              </w:rPr>
              <w:t>this</w:t>
            </w:r>
            <w:r>
              <w:rPr>
                <w:spacing w:val="-4"/>
                <w:sz w:val="24"/>
              </w:rPr>
              <w:t xml:space="preserve"> </w:t>
            </w:r>
            <w:r>
              <w:rPr>
                <w:sz w:val="24"/>
              </w:rPr>
              <w:t>information</w:t>
            </w:r>
            <w:r>
              <w:rPr>
                <w:spacing w:val="-4"/>
                <w:sz w:val="24"/>
              </w:rPr>
              <w:t xml:space="preserve"> </w:t>
            </w:r>
            <w:r>
              <w:rPr>
                <w:sz w:val="24"/>
              </w:rPr>
              <w:t>to</w:t>
            </w:r>
            <w:r>
              <w:rPr>
                <w:spacing w:val="-6"/>
                <w:sz w:val="24"/>
              </w:rPr>
              <w:t xml:space="preserve"> </w:t>
            </w:r>
            <w:r>
              <w:rPr>
                <w:sz w:val="24"/>
              </w:rPr>
              <w:t>broker</w:t>
            </w:r>
            <w:r>
              <w:rPr>
                <w:spacing w:val="-4"/>
                <w:sz w:val="24"/>
              </w:rPr>
              <w:t xml:space="preserve"> </w:t>
            </w:r>
            <w:r>
              <w:rPr>
                <w:sz w:val="24"/>
              </w:rPr>
              <w:t>support more rapidly.</w:t>
            </w:r>
          </w:p>
        </w:tc>
      </w:tr>
      <w:tr w:rsidR="00D31E43" w14:paraId="16A95D22" w14:textId="77777777">
        <w:trPr>
          <w:trHeight w:val="2411"/>
        </w:trPr>
        <w:tc>
          <w:tcPr>
            <w:tcW w:w="2833" w:type="dxa"/>
          </w:tcPr>
          <w:p w14:paraId="62F802FB" w14:textId="77777777" w:rsidR="00D31E43" w:rsidRDefault="00000000">
            <w:pPr>
              <w:pStyle w:val="TableParagraph"/>
              <w:spacing w:line="259" w:lineRule="auto"/>
              <w:ind w:left="137" w:right="182"/>
              <w:rPr>
                <w:sz w:val="24"/>
              </w:rPr>
            </w:pPr>
            <w:r>
              <w:rPr>
                <w:sz w:val="24"/>
              </w:rPr>
              <w:t>To</w:t>
            </w:r>
            <w:r>
              <w:rPr>
                <w:spacing w:val="-17"/>
                <w:sz w:val="24"/>
              </w:rPr>
              <w:t xml:space="preserve"> </w:t>
            </w:r>
            <w:r>
              <w:rPr>
                <w:sz w:val="24"/>
              </w:rPr>
              <w:t>improve</w:t>
            </w:r>
            <w:r>
              <w:rPr>
                <w:spacing w:val="-17"/>
                <w:sz w:val="24"/>
              </w:rPr>
              <w:t xml:space="preserve"> </w:t>
            </w:r>
            <w:r>
              <w:rPr>
                <w:sz w:val="24"/>
              </w:rPr>
              <w:t>attendance for all pupils</w:t>
            </w:r>
          </w:p>
        </w:tc>
        <w:tc>
          <w:tcPr>
            <w:tcW w:w="6656" w:type="dxa"/>
          </w:tcPr>
          <w:p w14:paraId="5F973225" w14:textId="77777777" w:rsidR="00D31E43" w:rsidRDefault="00000000">
            <w:pPr>
              <w:pStyle w:val="TableParagraph"/>
              <w:numPr>
                <w:ilvl w:val="0"/>
                <w:numId w:val="5"/>
              </w:numPr>
              <w:tabs>
                <w:tab w:val="left" w:pos="827"/>
              </w:tabs>
              <w:rPr>
                <w:sz w:val="24"/>
              </w:rPr>
            </w:pPr>
            <w:r>
              <w:rPr>
                <w:sz w:val="24"/>
              </w:rPr>
              <w:t>School</w:t>
            </w:r>
            <w:r>
              <w:rPr>
                <w:spacing w:val="-7"/>
                <w:sz w:val="24"/>
              </w:rPr>
              <w:t xml:space="preserve"> </w:t>
            </w:r>
            <w:r>
              <w:rPr>
                <w:sz w:val="24"/>
              </w:rPr>
              <w:t>attendance</w:t>
            </w:r>
            <w:r>
              <w:rPr>
                <w:spacing w:val="-4"/>
                <w:sz w:val="24"/>
              </w:rPr>
              <w:t xml:space="preserve"> </w:t>
            </w:r>
            <w:r>
              <w:rPr>
                <w:sz w:val="24"/>
              </w:rPr>
              <w:t>target</w:t>
            </w:r>
            <w:r>
              <w:rPr>
                <w:spacing w:val="-6"/>
                <w:sz w:val="24"/>
              </w:rPr>
              <w:t xml:space="preserve"> </w:t>
            </w:r>
            <w:r>
              <w:rPr>
                <w:sz w:val="24"/>
              </w:rPr>
              <w:t>of</w:t>
            </w:r>
            <w:r>
              <w:rPr>
                <w:spacing w:val="-4"/>
                <w:sz w:val="24"/>
              </w:rPr>
              <w:t xml:space="preserve"> </w:t>
            </w:r>
            <w:r>
              <w:rPr>
                <w:sz w:val="24"/>
              </w:rPr>
              <w:t>96%</w:t>
            </w:r>
            <w:r>
              <w:rPr>
                <w:spacing w:val="-5"/>
                <w:sz w:val="24"/>
              </w:rPr>
              <w:t xml:space="preserve"> </w:t>
            </w:r>
            <w:r>
              <w:rPr>
                <w:spacing w:val="-4"/>
                <w:sz w:val="24"/>
              </w:rPr>
              <w:t>met.</w:t>
            </w:r>
          </w:p>
          <w:p w14:paraId="466BA2E9" w14:textId="77777777" w:rsidR="00D31E43" w:rsidRDefault="00000000">
            <w:pPr>
              <w:pStyle w:val="TableParagraph"/>
              <w:numPr>
                <w:ilvl w:val="0"/>
                <w:numId w:val="5"/>
              </w:numPr>
              <w:tabs>
                <w:tab w:val="left" w:pos="827"/>
              </w:tabs>
              <w:spacing w:before="22"/>
              <w:ind w:right="830"/>
              <w:rPr>
                <w:sz w:val="24"/>
              </w:rPr>
            </w:pPr>
            <w:r>
              <w:rPr>
                <w:sz w:val="24"/>
              </w:rPr>
              <w:t>Attendance</w:t>
            </w:r>
            <w:r>
              <w:rPr>
                <w:spacing w:val="-8"/>
                <w:sz w:val="24"/>
              </w:rPr>
              <w:t xml:space="preserve"> </w:t>
            </w:r>
            <w:r>
              <w:rPr>
                <w:sz w:val="24"/>
              </w:rPr>
              <w:t>of</w:t>
            </w:r>
            <w:r>
              <w:rPr>
                <w:spacing w:val="-7"/>
                <w:sz w:val="24"/>
              </w:rPr>
              <w:t xml:space="preserve"> </w:t>
            </w:r>
            <w:r>
              <w:rPr>
                <w:sz w:val="24"/>
              </w:rPr>
              <w:t>disadvantaged</w:t>
            </w:r>
            <w:r>
              <w:rPr>
                <w:spacing w:val="-8"/>
                <w:sz w:val="24"/>
              </w:rPr>
              <w:t xml:space="preserve"> </w:t>
            </w:r>
            <w:r>
              <w:rPr>
                <w:sz w:val="24"/>
              </w:rPr>
              <w:t>pupils</w:t>
            </w:r>
            <w:r>
              <w:rPr>
                <w:spacing w:val="-7"/>
                <w:sz w:val="24"/>
              </w:rPr>
              <w:t xml:space="preserve"> </w:t>
            </w:r>
            <w:r>
              <w:rPr>
                <w:sz w:val="24"/>
              </w:rPr>
              <w:t>in</w:t>
            </w:r>
            <w:r>
              <w:rPr>
                <w:spacing w:val="-8"/>
                <w:sz w:val="24"/>
              </w:rPr>
              <w:t xml:space="preserve"> </w:t>
            </w:r>
            <w:r>
              <w:rPr>
                <w:sz w:val="24"/>
              </w:rPr>
              <w:t>line</w:t>
            </w:r>
            <w:r>
              <w:rPr>
                <w:spacing w:val="-6"/>
                <w:sz w:val="24"/>
              </w:rPr>
              <w:t xml:space="preserve"> </w:t>
            </w:r>
            <w:r>
              <w:rPr>
                <w:sz w:val="24"/>
              </w:rPr>
              <w:t>with attendance of their peers</w:t>
            </w:r>
          </w:p>
          <w:p w14:paraId="2A55ACF2" w14:textId="77777777" w:rsidR="00D31E43" w:rsidRDefault="00000000">
            <w:pPr>
              <w:pStyle w:val="TableParagraph"/>
              <w:numPr>
                <w:ilvl w:val="0"/>
                <w:numId w:val="5"/>
              </w:numPr>
              <w:tabs>
                <w:tab w:val="left" w:pos="827"/>
              </w:tabs>
              <w:spacing w:before="2"/>
              <w:ind w:right="441"/>
              <w:rPr>
                <w:sz w:val="24"/>
              </w:rPr>
            </w:pPr>
            <w:r>
              <w:rPr>
                <w:sz w:val="24"/>
              </w:rPr>
              <w:t>Persistent</w:t>
            </w:r>
            <w:r>
              <w:rPr>
                <w:spacing w:val="-6"/>
                <w:sz w:val="24"/>
              </w:rPr>
              <w:t xml:space="preserve"> </w:t>
            </w:r>
            <w:r>
              <w:rPr>
                <w:sz w:val="24"/>
              </w:rPr>
              <w:t>absence</w:t>
            </w:r>
            <w:r>
              <w:rPr>
                <w:spacing w:val="-6"/>
                <w:sz w:val="24"/>
              </w:rPr>
              <w:t xml:space="preserve"> </w:t>
            </w:r>
            <w:r>
              <w:rPr>
                <w:sz w:val="24"/>
              </w:rPr>
              <w:t>reduced</w:t>
            </w:r>
            <w:r>
              <w:rPr>
                <w:spacing w:val="-6"/>
                <w:sz w:val="24"/>
              </w:rPr>
              <w:t xml:space="preserve"> </w:t>
            </w:r>
            <w:r>
              <w:rPr>
                <w:sz w:val="24"/>
              </w:rPr>
              <w:t>below</w:t>
            </w:r>
            <w:r>
              <w:rPr>
                <w:spacing w:val="-6"/>
                <w:sz w:val="24"/>
              </w:rPr>
              <w:t xml:space="preserve"> </w:t>
            </w:r>
            <w:r>
              <w:rPr>
                <w:sz w:val="24"/>
              </w:rPr>
              <w:t>10%</w:t>
            </w:r>
            <w:r>
              <w:rPr>
                <w:spacing w:val="-6"/>
                <w:sz w:val="24"/>
              </w:rPr>
              <w:t xml:space="preserve"> </w:t>
            </w:r>
            <w:r>
              <w:rPr>
                <w:sz w:val="24"/>
              </w:rPr>
              <w:t>and</w:t>
            </w:r>
            <w:r>
              <w:rPr>
                <w:spacing w:val="-6"/>
                <w:sz w:val="24"/>
              </w:rPr>
              <w:t xml:space="preserve"> </w:t>
            </w:r>
            <w:r>
              <w:rPr>
                <w:sz w:val="24"/>
              </w:rPr>
              <w:t>in</w:t>
            </w:r>
            <w:r>
              <w:rPr>
                <w:spacing w:val="-4"/>
                <w:sz w:val="24"/>
              </w:rPr>
              <w:t xml:space="preserve"> </w:t>
            </w:r>
            <w:r>
              <w:rPr>
                <w:sz w:val="24"/>
              </w:rPr>
              <w:t>line for disadvantaged pupils and their peers.</w:t>
            </w:r>
          </w:p>
          <w:p w14:paraId="33D893C3" w14:textId="77777777" w:rsidR="00D31E43" w:rsidRDefault="00000000">
            <w:pPr>
              <w:pStyle w:val="TableParagraph"/>
              <w:numPr>
                <w:ilvl w:val="0"/>
                <w:numId w:val="5"/>
              </w:numPr>
              <w:tabs>
                <w:tab w:val="left" w:pos="827"/>
              </w:tabs>
              <w:spacing w:before="0" w:line="259" w:lineRule="auto"/>
              <w:ind w:right="450"/>
              <w:rPr>
                <w:sz w:val="24"/>
              </w:rPr>
            </w:pPr>
            <w:r>
              <w:rPr>
                <w:sz w:val="24"/>
              </w:rPr>
              <w:t>Strategies to improve attendance have a positive impact:</w:t>
            </w:r>
            <w:r>
              <w:rPr>
                <w:spacing w:val="-7"/>
                <w:sz w:val="24"/>
              </w:rPr>
              <w:t xml:space="preserve"> </w:t>
            </w:r>
            <w:r>
              <w:rPr>
                <w:sz w:val="24"/>
              </w:rPr>
              <w:t>Breakfast</w:t>
            </w:r>
            <w:r>
              <w:rPr>
                <w:spacing w:val="-9"/>
                <w:sz w:val="24"/>
              </w:rPr>
              <w:t xml:space="preserve"> </w:t>
            </w:r>
            <w:r>
              <w:rPr>
                <w:sz w:val="24"/>
              </w:rPr>
              <w:t>club,</w:t>
            </w:r>
            <w:r>
              <w:rPr>
                <w:spacing w:val="-9"/>
                <w:sz w:val="24"/>
              </w:rPr>
              <w:t xml:space="preserve"> </w:t>
            </w:r>
            <w:r>
              <w:rPr>
                <w:sz w:val="24"/>
              </w:rPr>
              <w:t>pastoral</w:t>
            </w:r>
            <w:r>
              <w:rPr>
                <w:spacing w:val="-7"/>
                <w:sz w:val="24"/>
              </w:rPr>
              <w:t xml:space="preserve"> </w:t>
            </w:r>
            <w:r>
              <w:rPr>
                <w:sz w:val="24"/>
              </w:rPr>
              <w:t>support,</w:t>
            </w:r>
            <w:r>
              <w:rPr>
                <w:spacing w:val="-5"/>
                <w:sz w:val="24"/>
              </w:rPr>
              <w:t xml:space="preserve"> </w:t>
            </w:r>
            <w:r>
              <w:rPr>
                <w:sz w:val="24"/>
              </w:rPr>
              <w:t>pre-teach and keep up interventions.</w:t>
            </w:r>
          </w:p>
        </w:tc>
      </w:tr>
      <w:tr w:rsidR="00D31E43" w14:paraId="6FAFCFBC" w14:textId="77777777">
        <w:trPr>
          <w:trHeight w:val="1862"/>
        </w:trPr>
        <w:tc>
          <w:tcPr>
            <w:tcW w:w="2833" w:type="dxa"/>
          </w:tcPr>
          <w:p w14:paraId="7A66AB27" w14:textId="77777777" w:rsidR="00D31E43" w:rsidRDefault="00000000">
            <w:pPr>
              <w:pStyle w:val="TableParagraph"/>
              <w:spacing w:line="244" w:lineRule="auto"/>
              <w:ind w:left="137"/>
              <w:rPr>
                <w:sz w:val="24"/>
              </w:rPr>
            </w:pPr>
            <w:r>
              <w:rPr>
                <w:sz w:val="24"/>
              </w:rPr>
              <w:t xml:space="preserve">To ensure vulnerable children have </w:t>
            </w:r>
            <w:r>
              <w:rPr>
                <w:spacing w:val="-2"/>
                <w:sz w:val="24"/>
              </w:rPr>
              <w:t xml:space="preserve">commensurate </w:t>
            </w:r>
            <w:r>
              <w:rPr>
                <w:sz w:val="24"/>
              </w:rPr>
              <w:t>arithmetical</w:t>
            </w:r>
            <w:r>
              <w:rPr>
                <w:spacing w:val="-6"/>
                <w:sz w:val="24"/>
              </w:rPr>
              <w:t xml:space="preserve"> </w:t>
            </w:r>
            <w:r>
              <w:rPr>
                <w:sz w:val="24"/>
              </w:rPr>
              <w:t>fluency</w:t>
            </w:r>
            <w:r>
              <w:rPr>
                <w:spacing w:val="-4"/>
                <w:sz w:val="24"/>
              </w:rPr>
              <w:t xml:space="preserve"> </w:t>
            </w:r>
            <w:r>
              <w:rPr>
                <w:sz w:val="24"/>
              </w:rPr>
              <w:t>with their peers.</w:t>
            </w:r>
          </w:p>
        </w:tc>
        <w:tc>
          <w:tcPr>
            <w:tcW w:w="6656" w:type="dxa"/>
          </w:tcPr>
          <w:p w14:paraId="4FC0F426" w14:textId="77777777" w:rsidR="00D31E43" w:rsidRDefault="00000000">
            <w:pPr>
              <w:pStyle w:val="TableParagraph"/>
              <w:numPr>
                <w:ilvl w:val="0"/>
                <w:numId w:val="4"/>
              </w:numPr>
              <w:tabs>
                <w:tab w:val="left" w:pos="827"/>
              </w:tabs>
              <w:ind w:right="242"/>
              <w:rPr>
                <w:sz w:val="24"/>
              </w:rPr>
            </w:pPr>
            <w:r>
              <w:rPr>
                <w:sz w:val="24"/>
              </w:rPr>
              <w:t>The</w:t>
            </w:r>
            <w:r>
              <w:rPr>
                <w:spacing w:val="-7"/>
                <w:sz w:val="24"/>
              </w:rPr>
              <w:t xml:space="preserve"> </w:t>
            </w:r>
            <w:r>
              <w:rPr>
                <w:sz w:val="24"/>
              </w:rPr>
              <w:t>attainment</w:t>
            </w:r>
            <w:r>
              <w:rPr>
                <w:spacing w:val="-9"/>
                <w:sz w:val="24"/>
              </w:rPr>
              <w:t xml:space="preserve"> </w:t>
            </w:r>
            <w:r>
              <w:rPr>
                <w:sz w:val="24"/>
              </w:rPr>
              <w:t>gap</w:t>
            </w:r>
            <w:r>
              <w:rPr>
                <w:spacing w:val="-9"/>
                <w:sz w:val="24"/>
              </w:rPr>
              <w:t xml:space="preserve"> </w:t>
            </w:r>
            <w:r>
              <w:rPr>
                <w:sz w:val="24"/>
              </w:rPr>
              <w:t>between</w:t>
            </w:r>
            <w:r>
              <w:rPr>
                <w:spacing w:val="-9"/>
                <w:sz w:val="24"/>
              </w:rPr>
              <w:t xml:space="preserve"> </w:t>
            </w:r>
            <w:r>
              <w:rPr>
                <w:sz w:val="24"/>
              </w:rPr>
              <w:t>disadvantaged</w:t>
            </w:r>
            <w:r>
              <w:rPr>
                <w:spacing w:val="-7"/>
                <w:sz w:val="24"/>
              </w:rPr>
              <w:t xml:space="preserve"> </w:t>
            </w:r>
            <w:r>
              <w:rPr>
                <w:sz w:val="24"/>
              </w:rPr>
              <w:t>children and their peers becomes insignificant.</w:t>
            </w:r>
          </w:p>
          <w:p w14:paraId="38632EBF" w14:textId="77777777" w:rsidR="00D31E43" w:rsidRDefault="00000000">
            <w:pPr>
              <w:pStyle w:val="TableParagraph"/>
              <w:numPr>
                <w:ilvl w:val="0"/>
                <w:numId w:val="4"/>
              </w:numPr>
              <w:tabs>
                <w:tab w:val="left" w:pos="827"/>
              </w:tabs>
              <w:spacing w:before="3"/>
              <w:ind w:right="309"/>
              <w:rPr>
                <w:sz w:val="24"/>
              </w:rPr>
            </w:pPr>
            <w:r>
              <w:rPr>
                <w:sz w:val="24"/>
              </w:rPr>
              <w:t>Assessments</w:t>
            </w:r>
            <w:r>
              <w:rPr>
                <w:spacing w:val="-8"/>
                <w:sz w:val="24"/>
              </w:rPr>
              <w:t xml:space="preserve"> </w:t>
            </w:r>
            <w:r>
              <w:rPr>
                <w:sz w:val="24"/>
              </w:rPr>
              <w:t>show</w:t>
            </w:r>
            <w:r>
              <w:rPr>
                <w:spacing w:val="-9"/>
                <w:sz w:val="24"/>
              </w:rPr>
              <w:t xml:space="preserve"> </w:t>
            </w:r>
            <w:r>
              <w:rPr>
                <w:sz w:val="24"/>
              </w:rPr>
              <w:t>pupil</w:t>
            </w:r>
            <w:r>
              <w:rPr>
                <w:spacing w:val="-7"/>
                <w:sz w:val="24"/>
              </w:rPr>
              <w:t xml:space="preserve"> </w:t>
            </w:r>
            <w:r>
              <w:rPr>
                <w:sz w:val="24"/>
              </w:rPr>
              <w:t>progress</w:t>
            </w:r>
            <w:r>
              <w:rPr>
                <w:spacing w:val="-8"/>
                <w:sz w:val="24"/>
              </w:rPr>
              <w:t xml:space="preserve"> </w:t>
            </w:r>
            <w:r>
              <w:rPr>
                <w:sz w:val="24"/>
              </w:rPr>
              <w:t>matches</w:t>
            </w:r>
            <w:r>
              <w:rPr>
                <w:spacing w:val="-9"/>
                <w:sz w:val="24"/>
              </w:rPr>
              <w:t xml:space="preserve"> </w:t>
            </w:r>
            <w:r>
              <w:rPr>
                <w:sz w:val="24"/>
              </w:rPr>
              <w:t>national expectation or higher.</w:t>
            </w:r>
          </w:p>
          <w:p w14:paraId="5005202A" w14:textId="77777777" w:rsidR="00D31E43" w:rsidRDefault="00000000">
            <w:pPr>
              <w:pStyle w:val="TableParagraph"/>
              <w:numPr>
                <w:ilvl w:val="0"/>
                <w:numId w:val="4"/>
              </w:numPr>
              <w:tabs>
                <w:tab w:val="left" w:pos="827"/>
              </w:tabs>
              <w:spacing w:before="0" w:line="259" w:lineRule="auto"/>
              <w:ind w:right="930"/>
              <w:rPr>
                <w:sz w:val="24"/>
              </w:rPr>
            </w:pPr>
            <w:r>
              <w:rPr>
                <w:sz w:val="24"/>
              </w:rPr>
              <w:t>MTC</w:t>
            </w:r>
            <w:r>
              <w:rPr>
                <w:spacing w:val="-5"/>
                <w:sz w:val="24"/>
              </w:rPr>
              <w:t xml:space="preserve"> </w:t>
            </w:r>
            <w:r>
              <w:rPr>
                <w:sz w:val="24"/>
              </w:rPr>
              <w:t>data</w:t>
            </w:r>
            <w:r>
              <w:rPr>
                <w:spacing w:val="-5"/>
                <w:sz w:val="24"/>
              </w:rPr>
              <w:t xml:space="preserve"> </w:t>
            </w:r>
            <w:r>
              <w:rPr>
                <w:sz w:val="24"/>
              </w:rPr>
              <w:t>and</w:t>
            </w:r>
            <w:r>
              <w:rPr>
                <w:spacing w:val="-6"/>
                <w:sz w:val="24"/>
              </w:rPr>
              <w:t xml:space="preserve"> </w:t>
            </w:r>
            <w:r>
              <w:rPr>
                <w:sz w:val="24"/>
              </w:rPr>
              <w:t>arithmetic</w:t>
            </w:r>
            <w:r>
              <w:rPr>
                <w:spacing w:val="-4"/>
                <w:sz w:val="24"/>
              </w:rPr>
              <w:t xml:space="preserve"> </w:t>
            </w:r>
            <w:r>
              <w:rPr>
                <w:sz w:val="24"/>
              </w:rPr>
              <w:t>data</w:t>
            </w:r>
            <w:r>
              <w:rPr>
                <w:spacing w:val="-5"/>
                <w:sz w:val="24"/>
              </w:rPr>
              <w:t xml:space="preserve"> </w:t>
            </w:r>
            <w:r>
              <w:rPr>
                <w:sz w:val="24"/>
              </w:rPr>
              <w:t>is</w:t>
            </w:r>
            <w:r>
              <w:rPr>
                <w:spacing w:val="-2"/>
                <w:sz w:val="24"/>
              </w:rPr>
              <w:t xml:space="preserve"> </w:t>
            </w:r>
            <w:r>
              <w:rPr>
                <w:sz w:val="24"/>
              </w:rPr>
              <w:t>in</w:t>
            </w:r>
            <w:r>
              <w:rPr>
                <w:spacing w:val="-4"/>
                <w:sz w:val="24"/>
              </w:rPr>
              <w:t xml:space="preserve"> </w:t>
            </w:r>
            <w:r>
              <w:rPr>
                <w:sz w:val="24"/>
              </w:rPr>
              <w:t>line/</w:t>
            </w:r>
            <w:r>
              <w:rPr>
                <w:spacing w:val="-5"/>
                <w:sz w:val="24"/>
              </w:rPr>
              <w:t xml:space="preserve"> </w:t>
            </w:r>
            <w:r>
              <w:rPr>
                <w:sz w:val="24"/>
              </w:rPr>
              <w:t>above national average.</w:t>
            </w:r>
          </w:p>
        </w:tc>
      </w:tr>
    </w:tbl>
    <w:p w14:paraId="46C14F64" w14:textId="77777777" w:rsidR="00D31E43" w:rsidRDefault="00D31E43">
      <w:pPr>
        <w:pStyle w:val="TableParagraph"/>
        <w:spacing w:line="259" w:lineRule="auto"/>
        <w:rPr>
          <w:sz w:val="24"/>
        </w:rPr>
        <w:sectPr w:rsidR="00D31E43">
          <w:type w:val="continuous"/>
          <w:pgSz w:w="11910" w:h="16840"/>
          <w:pgMar w:top="1100" w:right="708" w:bottom="1883" w:left="992" w:header="0" w:footer="795"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6656"/>
      </w:tblGrid>
      <w:tr w:rsidR="00D31E43" w14:paraId="7D58F9D4" w14:textId="77777777">
        <w:trPr>
          <w:trHeight w:val="2431"/>
        </w:trPr>
        <w:tc>
          <w:tcPr>
            <w:tcW w:w="2833" w:type="dxa"/>
          </w:tcPr>
          <w:p w14:paraId="010F7EFB" w14:textId="77777777" w:rsidR="00D31E43" w:rsidRDefault="00000000">
            <w:pPr>
              <w:pStyle w:val="TableParagraph"/>
              <w:spacing w:line="259" w:lineRule="auto"/>
              <w:ind w:left="137" w:right="182"/>
              <w:rPr>
                <w:sz w:val="24"/>
              </w:rPr>
            </w:pPr>
            <w:r>
              <w:rPr>
                <w:sz w:val="24"/>
              </w:rPr>
              <w:lastRenderedPageBreak/>
              <w:t>To ensure all pupils read with fluency, confidently</w:t>
            </w:r>
            <w:r>
              <w:rPr>
                <w:spacing w:val="-12"/>
                <w:sz w:val="24"/>
              </w:rPr>
              <w:t xml:space="preserve"> </w:t>
            </w:r>
            <w:r>
              <w:rPr>
                <w:sz w:val="24"/>
              </w:rPr>
              <w:t>and</w:t>
            </w:r>
            <w:r>
              <w:rPr>
                <w:spacing w:val="-14"/>
                <w:sz w:val="24"/>
              </w:rPr>
              <w:t xml:space="preserve"> </w:t>
            </w:r>
            <w:r>
              <w:rPr>
                <w:sz w:val="24"/>
              </w:rPr>
              <w:t>able</w:t>
            </w:r>
            <w:r>
              <w:rPr>
                <w:spacing w:val="-14"/>
                <w:sz w:val="24"/>
              </w:rPr>
              <w:t xml:space="preserve"> </w:t>
            </w:r>
            <w:r>
              <w:rPr>
                <w:sz w:val="24"/>
              </w:rPr>
              <w:t xml:space="preserve">to </w:t>
            </w:r>
            <w:r>
              <w:rPr>
                <w:spacing w:val="-2"/>
                <w:sz w:val="24"/>
              </w:rPr>
              <w:t>comprehend.</w:t>
            </w:r>
          </w:p>
        </w:tc>
        <w:tc>
          <w:tcPr>
            <w:tcW w:w="6656" w:type="dxa"/>
          </w:tcPr>
          <w:p w14:paraId="4A8719E2" w14:textId="77777777" w:rsidR="00D31E43" w:rsidRDefault="00000000">
            <w:pPr>
              <w:pStyle w:val="TableParagraph"/>
              <w:numPr>
                <w:ilvl w:val="0"/>
                <w:numId w:val="3"/>
              </w:numPr>
              <w:tabs>
                <w:tab w:val="left" w:pos="827"/>
              </w:tabs>
              <w:ind w:right="282"/>
              <w:rPr>
                <w:sz w:val="24"/>
              </w:rPr>
            </w:pPr>
            <w:r>
              <w:rPr>
                <w:sz w:val="24"/>
              </w:rPr>
              <w:t>RWI</w:t>
            </w:r>
            <w:r>
              <w:rPr>
                <w:spacing w:val="-5"/>
                <w:sz w:val="24"/>
              </w:rPr>
              <w:t xml:space="preserve"> </w:t>
            </w:r>
            <w:r>
              <w:rPr>
                <w:sz w:val="24"/>
              </w:rPr>
              <w:t>and</w:t>
            </w:r>
            <w:r>
              <w:rPr>
                <w:spacing w:val="-5"/>
                <w:sz w:val="24"/>
              </w:rPr>
              <w:t xml:space="preserve"> </w:t>
            </w:r>
            <w:r>
              <w:rPr>
                <w:sz w:val="24"/>
              </w:rPr>
              <w:t>AR</w:t>
            </w:r>
            <w:r>
              <w:rPr>
                <w:spacing w:val="-5"/>
                <w:sz w:val="24"/>
              </w:rPr>
              <w:t xml:space="preserve"> </w:t>
            </w:r>
            <w:r>
              <w:rPr>
                <w:sz w:val="24"/>
              </w:rPr>
              <w:t>show</w:t>
            </w:r>
            <w:r>
              <w:rPr>
                <w:spacing w:val="-8"/>
                <w:sz w:val="24"/>
              </w:rPr>
              <w:t xml:space="preserve"> </w:t>
            </w:r>
            <w:r>
              <w:rPr>
                <w:sz w:val="24"/>
              </w:rPr>
              <w:t>disadvantaged</w:t>
            </w:r>
            <w:r>
              <w:rPr>
                <w:spacing w:val="-7"/>
                <w:sz w:val="24"/>
              </w:rPr>
              <w:t xml:space="preserve"> </w:t>
            </w:r>
            <w:r>
              <w:rPr>
                <w:sz w:val="24"/>
              </w:rPr>
              <w:t>pupils</w:t>
            </w:r>
            <w:r>
              <w:rPr>
                <w:spacing w:val="-5"/>
                <w:sz w:val="24"/>
              </w:rPr>
              <w:t xml:space="preserve"> </w:t>
            </w:r>
            <w:r>
              <w:rPr>
                <w:sz w:val="24"/>
              </w:rPr>
              <w:t>are</w:t>
            </w:r>
            <w:r>
              <w:rPr>
                <w:spacing w:val="-7"/>
                <w:sz w:val="24"/>
              </w:rPr>
              <w:t xml:space="preserve"> </w:t>
            </w:r>
            <w:r>
              <w:rPr>
                <w:sz w:val="24"/>
              </w:rPr>
              <w:t>making good progress.</w:t>
            </w:r>
          </w:p>
          <w:p w14:paraId="3BF8BD82" w14:textId="77777777" w:rsidR="00D31E43" w:rsidRDefault="00000000">
            <w:pPr>
              <w:pStyle w:val="TableParagraph"/>
              <w:numPr>
                <w:ilvl w:val="0"/>
                <w:numId w:val="3"/>
              </w:numPr>
              <w:tabs>
                <w:tab w:val="left" w:pos="827"/>
              </w:tabs>
              <w:spacing w:before="3"/>
              <w:ind w:right="936"/>
              <w:rPr>
                <w:sz w:val="24"/>
              </w:rPr>
            </w:pPr>
            <w:r>
              <w:rPr>
                <w:sz w:val="24"/>
              </w:rPr>
              <w:t>Whole</w:t>
            </w:r>
            <w:r>
              <w:rPr>
                <w:spacing w:val="-8"/>
                <w:sz w:val="24"/>
              </w:rPr>
              <w:t xml:space="preserve"> </w:t>
            </w:r>
            <w:r>
              <w:rPr>
                <w:sz w:val="24"/>
              </w:rPr>
              <w:t>class</w:t>
            </w:r>
            <w:r>
              <w:rPr>
                <w:spacing w:val="-8"/>
                <w:sz w:val="24"/>
              </w:rPr>
              <w:t xml:space="preserve"> </w:t>
            </w:r>
            <w:r>
              <w:rPr>
                <w:sz w:val="24"/>
              </w:rPr>
              <w:t>reading</w:t>
            </w:r>
            <w:r>
              <w:rPr>
                <w:spacing w:val="-9"/>
                <w:sz w:val="24"/>
              </w:rPr>
              <w:t xml:space="preserve"> </w:t>
            </w:r>
            <w:r>
              <w:rPr>
                <w:sz w:val="24"/>
              </w:rPr>
              <w:t>develops</w:t>
            </w:r>
            <w:r>
              <w:rPr>
                <w:spacing w:val="-10"/>
                <w:sz w:val="24"/>
              </w:rPr>
              <w:t xml:space="preserve"> </w:t>
            </w:r>
            <w:r>
              <w:rPr>
                <w:sz w:val="24"/>
              </w:rPr>
              <w:t>vocabulary</w:t>
            </w:r>
            <w:r>
              <w:rPr>
                <w:spacing w:val="-8"/>
                <w:sz w:val="24"/>
              </w:rPr>
              <w:t xml:space="preserve"> </w:t>
            </w:r>
            <w:r>
              <w:rPr>
                <w:sz w:val="24"/>
              </w:rPr>
              <w:t>and understanding of age-related texts.</w:t>
            </w:r>
          </w:p>
          <w:p w14:paraId="508AF154" w14:textId="77777777" w:rsidR="00D31E43" w:rsidRDefault="00000000">
            <w:pPr>
              <w:pStyle w:val="TableParagraph"/>
              <w:numPr>
                <w:ilvl w:val="0"/>
                <w:numId w:val="3"/>
              </w:numPr>
              <w:tabs>
                <w:tab w:val="left" w:pos="827"/>
              </w:tabs>
              <w:spacing w:before="106" w:line="290" w:lineRule="atLeast"/>
              <w:ind w:right="198"/>
              <w:rPr>
                <w:sz w:val="24"/>
              </w:rPr>
            </w:pPr>
            <w:r>
              <w:rPr>
                <w:sz w:val="24"/>
              </w:rPr>
              <w:t>Phonics data is above national average and there is robust</w:t>
            </w:r>
            <w:r>
              <w:rPr>
                <w:spacing w:val="-5"/>
                <w:sz w:val="24"/>
              </w:rPr>
              <w:t xml:space="preserve"> </w:t>
            </w:r>
            <w:r>
              <w:rPr>
                <w:sz w:val="24"/>
              </w:rPr>
              <w:t>intervention</w:t>
            </w:r>
            <w:r>
              <w:rPr>
                <w:spacing w:val="-7"/>
                <w:sz w:val="24"/>
              </w:rPr>
              <w:t xml:space="preserve"> </w:t>
            </w:r>
            <w:r>
              <w:rPr>
                <w:sz w:val="24"/>
              </w:rPr>
              <w:t>plan</w:t>
            </w:r>
            <w:r>
              <w:rPr>
                <w:spacing w:val="-5"/>
                <w:sz w:val="24"/>
              </w:rPr>
              <w:t xml:space="preserve"> </w:t>
            </w:r>
            <w:r>
              <w:rPr>
                <w:sz w:val="24"/>
              </w:rPr>
              <w:t>in</w:t>
            </w:r>
            <w:r>
              <w:rPr>
                <w:spacing w:val="-5"/>
                <w:sz w:val="24"/>
              </w:rPr>
              <w:t xml:space="preserve"> </w:t>
            </w:r>
            <w:r>
              <w:rPr>
                <w:sz w:val="24"/>
              </w:rPr>
              <w:t>place</w:t>
            </w:r>
            <w:r>
              <w:rPr>
                <w:spacing w:val="-2"/>
                <w:sz w:val="24"/>
              </w:rPr>
              <w:t xml:space="preserve"> </w:t>
            </w:r>
            <w:r>
              <w:rPr>
                <w:sz w:val="24"/>
              </w:rPr>
              <w:t>to</w:t>
            </w:r>
            <w:r>
              <w:rPr>
                <w:spacing w:val="-4"/>
                <w:sz w:val="24"/>
              </w:rPr>
              <w:t xml:space="preserve"> </w:t>
            </w:r>
            <w:r>
              <w:rPr>
                <w:sz w:val="24"/>
              </w:rPr>
              <w:t>ensure</w:t>
            </w:r>
            <w:r>
              <w:rPr>
                <w:spacing w:val="-6"/>
                <w:sz w:val="24"/>
              </w:rPr>
              <w:t xml:space="preserve"> </w:t>
            </w:r>
            <w:r>
              <w:rPr>
                <w:sz w:val="24"/>
              </w:rPr>
              <w:t>those</w:t>
            </w:r>
            <w:r>
              <w:rPr>
                <w:spacing w:val="-5"/>
                <w:sz w:val="24"/>
              </w:rPr>
              <w:t xml:space="preserve"> </w:t>
            </w:r>
            <w:r>
              <w:rPr>
                <w:sz w:val="24"/>
              </w:rPr>
              <w:t>who missed the mark at year 1are phonetically secure by the end of year 2.</w:t>
            </w:r>
          </w:p>
        </w:tc>
      </w:tr>
      <w:tr w:rsidR="00D31E43" w14:paraId="4CE8BE8A" w14:textId="77777777">
        <w:trPr>
          <w:trHeight w:val="2769"/>
        </w:trPr>
        <w:tc>
          <w:tcPr>
            <w:tcW w:w="2833" w:type="dxa"/>
          </w:tcPr>
          <w:p w14:paraId="597543CF" w14:textId="77777777" w:rsidR="00D31E43" w:rsidRDefault="00000000">
            <w:pPr>
              <w:pStyle w:val="TableParagraph"/>
              <w:spacing w:line="259" w:lineRule="auto"/>
              <w:ind w:left="137"/>
              <w:rPr>
                <w:sz w:val="24"/>
              </w:rPr>
            </w:pPr>
            <w:r>
              <w:rPr>
                <w:sz w:val="24"/>
              </w:rPr>
              <w:t>To</w:t>
            </w:r>
            <w:r>
              <w:rPr>
                <w:spacing w:val="-13"/>
                <w:sz w:val="24"/>
              </w:rPr>
              <w:t xml:space="preserve"> </w:t>
            </w:r>
            <w:r>
              <w:rPr>
                <w:sz w:val="24"/>
              </w:rPr>
              <w:t>use</w:t>
            </w:r>
            <w:r>
              <w:rPr>
                <w:spacing w:val="-13"/>
                <w:sz w:val="24"/>
              </w:rPr>
              <w:t xml:space="preserve"> </w:t>
            </w:r>
            <w:r>
              <w:rPr>
                <w:sz w:val="24"/>
              </w:rPr>
              <w:t>Ready,</w:t>
            </w:r>
            <w:r>
              <w:rPr>
                <w:spacing w:val="-13"/>
                <w:sz w:val="24"/>
              </w:rPr>
              <w:t xml:space="preserve"> </w:t>
            </w:r>
            <w:r>
              <w:rPr>
                <w:sz w:val="24"/>
              </w:rPr>
              <w:t xml:space="preserve">Steady, Write to improve disadvantaged writing </w:t>
            </w:r>
            <w:r>
              <w:rPr>
                <w:spacing w:val="-2"/>
                <w:sz w:val="24"/>
              </w:rPr>
              <w:t>outcomes.</w:t>
            </w:r>
          </w:p>
        </w:tc>
        <w:tc>
          <w:tcPr>
            <w:tcW w:w="6656" w:type="dxa"/>
          </w:tcPr>
          <w:p w14:paraId="02B7378A" w14:textId="77777777" w:rsidR="00D31E43" w:rsidRDefault="00000000">
            <w:pPr>
              <w:pStyle w:val="TableParagraph"/>
              <w:numPr>
                <w:ilvl w:val="0"/>
                <w:numId w:val="2"/>
              </w:numPr>
              <w:tabs>
                <w:tab w:val="left" w:pos="520"/>
              </w:tabs>
              <w:ind w:right="589"/>
              <w:rPr>
                <w:sz w:val="24"/>
              </w:rPr>
            </w:pPr>
            <w:r>
              <w:rPr>
                <w:sz w:val="24"/>
              </w:rPr>
              <w:t>Disadvantaged</w:t>
            </w:r>
            <w:r>
              <w:rPr>
                <w:spacing w:val="-8"/>
                <w:sz w:val="24"/>
              </w:rPr>
              <w:t xml:space="preserve"> </w:t>
            </w:r>
            <w:r>
              <w:rPr>
                <w:sz w:val="24"/>
              </w:rPr>
              <w:t>children</w:t>
            </w:r>
            <w:r>
              <w:rPr>
                <w:spacing w:val="-8"/>
                <w:sz w:val="24"/>
              </w:rPr>
              <w:t xml:space="preserve"> </w:t>
            </w:r>
            <w:r>
              <w:rPr>
                <w:sz w:val="24"/>
              </w:rPr>
              <w:t>make</w:t>
            </w:r>
            <w:r>
              <w:rPr>
                <w:spacing w:val="-8"/>
                <w:sz w:val="24"/>
              </w:rPr>
              <w:t xml:space="preserve"> </w:t>
            </w:r>
            <w:r>
              <w:rPr>
                <w:sz w:val="24"/>
              </w:rPr>
              <w:t>increased</w:t>
            </w:r>
            <w:r>
              <w:rPr>
                <w:spacing w:val="-8"/>
                <w:sz w:val="24"/>
              </w:rPr>
              <w:t xml:space="preserve"> </w:t>
            </w:r>
            <w:r>
              <w:rPr>
                <w:sz w:val="24"/>
              </w:rPr>
              <w:t>progress</w:t>
            </w:r>
            <w:r>
              <w:rPr>
                <w:spacing w:val="-8"/>
                <w:sz w:val="24"/>
              </w:rPr>
              <w:t xml:space="preserve"> </w:t>
            </w:r>
            <w:r>
              <w:rPr>
                <w:sz w:val="24"/>
              </w:rPr>
              <w:t>at their ability.</w:t>
            </w:r>
          </w:p>
          <w:p w14:paraId="49DA6CB8" w14:textId="77777777" w:rsidR="00D31E43" w:rsidRDefault="00000000">
            <w:pPr>
              <w:pStyle w:val="TableParagraph"/>
              <w:numPr>
                <w:ilvl w:val="0"/>
                <w:numId w:val="2"/>
              </w:numPr>
              <w:tabs>
                <w:tab w:val="left" w:pos="520"/>
              </w:tabs>
              <w:spacing w:before="122"/>
              <w:ind w:right="347"/>
              <w:rPr>
                <w:sz w:val="24"/>
              </w:rPr>
            </w:pPr>
            <w:r>
              <w:rPr>
                <w:sz w:val="24"/>
              </w:rPr>
              <w:t>They</w:t>
            </w:r>
            <w:r>
              <w:rPr>
                <w:spacing w:val="-6"/>
                <w:sz w:val="24"/>
              </w:rPr>
              <w:t xml:space="preserve"> </w:t>
            </w:r>
            <w:r>
              <w:rPr>
                <w:sz w:val="24"/>
              </w:rPr>
              <w:t>can</w:t>
            </w:r>
            <w:r>
              <w:rPr>
                <w:spacing w:val="-6"/>
                <w:sz w:val="24"/>
              </w:rPr>
              <w:t xml:space="preserve"> </w:t>
            </w:r>
            <w:r>
              <w:rPr>
                <w:sz w:val="24"/>
              </w:rPr>
              <w:t>articulate</w:t>
            </w:r>
            <w:r>
              <w:rPr>
                <w:spacing w:val="-5"/>
                <w:sz w:val="24"/>
              </w:rPr>
              <w:t xml:space="preserve"> </w:t>
            </w:r>
            <w:r>
              <w:rPr>
                <w:sz w:val="24"/>
              </w:rPr>
              <w:t>their</w:t>
            </w:r>
            <w:r>
              <w:rPr>
                <w:spacing w:val="-7"/>
                <w:sz w:val="24"/>
              </w:rPr>
              <w:t xml:space="preserve"> </w:t>
            </w:r>
            <w:r>
              <w:rPr>
                <w:sz w:val="24"/>
              </w:rPr>
              <w:t>learning</w:t>
            </w:r>
            <w:r>
              <w:rPr>
                <w:spacing w:val="-6"/>
                <w:sz w:val="24"/>
              </w:rPr>
              <w:t xml:space="preserve"> </w:t>
            </w:r>
            <w:r>
              <w:rPr>
                <w:sz w:val="24"/>
              </w:rPr>
              <w:t>and</w:t>
            </w:r>
            <w:r>
              <w:rPr>
                <w:spacing w:val="-7"/>
                <w:sz w:val="24"/>
              </w:rPr>
              <w:t xml:space="preserve"> </w:t>
            </w:r>
            <w:r>
              <w:rPr>
                <w:sz w:val="24"/>
              </w:rPr>
              <w:t>make</w:t>
            </w:r>
            <w:r>
              <w:rPr>
                <w:spacing w:val="-6"/>
                <w:sz w:val="24"/>
              </w:rPr>
              <w:t xml:space="preserve"> </w:t>
            </w:r>
            <w:r>
              <w:rPr>
                <w:sz w:val="24"/>
              </w:rPr>
              <w:t>suggested ways on how to improve it.</w:t>
            </w:r>
          </w:p>
          <w:p w14:paraId="5B89A28A" w14:textId="77777777" w:rsidR="00D31E43" w:rsidRDefault="00000000">
            <w:pPr>
              <w:pStyle w:val="TableParagraph"/>
              <w:numPr>
                <w:ilvl w:val="0"/>
                <w:numId w:val="2"/>
              </w:numPr>
              <w:tabs>
                <w:tab w:val="left" w:pos="520"/>
              </w:tabs>
              <w:spacing w:before="121"/>
              <w:ind w:right="284"/>
              <w:rPr>
                <w:sz w:val="24"/>
              </w:rPr>
            </w:pPr>
            <w:r>
              <w:rPr>
                <w:sz w:val="24"/>
              </w:rPr>
              <w:t>Comparative</w:t>
            </w:r>
            <w:r>
              <w:rPr>
                <w:spacing w:val="-13"/>
                <w:sz w:val="24"/>
              </w:rPr>
              <w:t xml:space="preserve"> </w:t>
            </w:r>
            <w:r>
              <w:rPr>
                <w:sz w:val="24"/>
              </w:rPr>
              <w:t>judgements/Assessments</w:t>
            </w:r>
            <w:r>
              <w:rPr>
                <w:spacing w:val="-13"/>
                <w:sz w:val="24"/>
              </w:rPr>
              <w:t xml:space="preserve"> </w:t>
            </w:r>
            <w:r>
              <w:rPr>
                <w:sz w:val="24"/>
              </w:rPr>
              <w:t>show</w:t>
            </w:r>
            <w:r>
              <w:rPr>
                <w:spacing w:val="-16"/>
                <w:sz w:val="24"/>
              </w:rPr>
              <w:t xml:space="preserve"> </w:t>
            </w:r>
            <w:r>
              <w:rPr>
                <w:sz w:val="24"/>
              </w:rPr>
              <w:t>improved (ARE) outcomes for disadvantaged children.</w:t>
            </w:r>
          </w:p>
          <w:p w14:paraId="4A2D74DA" w14:textId="77777777" w:rsidR="00D31E43" w:rsidRDefault="00000000">
            <w:pPr>
              <w:pStyle w:val="TableParagraph"/>
              <w:numPr>
                <w:ilvl w:val="0"/>
                <w:numId w:val="2"/>
              </w:numPr>
              <w:tabs>
                <w:tab w:val="left" w:pos="520"/>
              </w:tabs>
              <w:spacing w:before="2"/>
              <w:ind w:right="698"/>
              <w:rPr>
                <w:sz w:val="24"/>
              </w:rPr>
            </w:pPr>
            <w:r>
              <w:rPr>
                <w:sz w:val="24"/>
              </w:rPr>
              <w:t>Staff</w:t>
            </w:r>
            <w:r>
              <w:rPr>
                <w:spacing w:val="-7"/>
                <w:sz w:val="24"/>
              </w:rPr>
              <w:t xml:space="preserve"> </w:t>
            </w:r>
            <w:r>
              <w:rPr>
                <w:sz w:val="24"/>
              </w:rPr>
              <w:t>use</w:t>
            </w:r>
            <w:r>
              <w:rPr>
                <w:spacing w:val="-7"/>
                <w:sz w:val="24"/>
              </w:rPr>
              <w:t xml:space="preserve"> </w:t>
            </w:r>
            <w:r>
              <w:rPr>
                <w:sz w:val="24"/>
              </w:rPr>
              <w:t>adaptive</w:t>
            </w:r>
            <w:r>
              <w:rPr>
                <w:spacing w:val="-7"/>
                <w:sz w:val="24"/>
              </w:rPr>
              <w:t xml:space="preserve"> </w:t>
            </w:r>
            <w:r>
              <w:rPr>
                <w:sz w:val="24"/>
              </w:rPr>
              <w:t>teaching</w:t>
            </w:r>
            <w:r>
              <w:rPr>
                <w:spacing w:val="-4"/>
                <w:sz w:val="24"/>
              </w:rPr>
              <w:t xml:space="preserve"> </w:t>
            </w:r>
            <w:r>
              <w:rPr>
                <w:sz w:val="24"/>
              </w:rPr>
              <w:t>to</w:t>
            </w:r>
            <w:r>
              <w:rPr>
                <w:spacing w:val="-5"/>
                <w:sz w:val="24"/>
              </w:rPr>
              <w:t xml:space="preserve"> </w:t>
            </w:r>
            <w:r>
              <w:rPr>
                <w:sz w:val="24"/>
              </w:rPr>
              <w:t>enable</w:t>
            </w:r>
            <w:r>
              <w:rPr>
                <w:spacing w:val="-5"/>
                <w:sz w:val="24"/>
              </w:rPr>
              <w:t xml:space="preserve"> </w:t>
            </w:r>
            <w:r>
              <w:rPr>
                <w:sz w:val="24"/>
              </w:rPr>
              <w:t>all</w:t>
            </w:r>
            <w:r>
              <w:rPr>
                <w:spacing w:val="-6"/>
                <w:sz w:val="24"/>
              </w:rPr>
              <w:t xml:space="preserve"> </w:t>
            </w:r>
            <w:r>
              <w:rPr>
                <w:sz w:val="24"/>
              </w:rPr>
              <w:t>children</w:t>
            </w:r>
            <w:r>
              <w:rPr>
                <w:spacing w:val="-5"/>
                <w:sz w:val="24"/>
              </w:rPr>
              <w:t xml:space="preserve"> </w:t>
            </w:r>
            <w:r>
              <w:rPr>
                <w:sz w:val="24"/>
              </w:rPr>
              <w:t>to succeed in their writing.</w:t>
            </w:r>
          </w:p>
        </w:tc>
      </w:tr>
      <w:tr w:rsidR="00D31E43" w14:paraId="44A6107C" w14:textId="77777777">
        <w:trPr>
          <w:trHeight w:val="2077"/>
        </w:trPr>
        <w:tc>
          <w:tcPr>
            <w:tcW w:w="2833" w:type="dxa"/>
          </w:tcPr>
          <w:p w14:paraId="17E28AD4" w14:textId="77777777" w:rsidR="00D31E43" w:rsidRDefault="00000000">
            <w:pPr>
              <w:pStyle w:val="TableParagraph"/>
              <w:spacing w:line="242" w:lineRule="auto"/>
              <w:ind w:left="137" w:right="182"/>
              <w:rPr>
                <w:sz w:val="24"/>
              </w:rPr>
            </w:pPr>
            <w:r>
              <w:rPr>
                <w:sz w:val="24"/>
              </w:rPr>
              <w:t>Big</w:t>
            </w:r>
            <w:r>
              <w:rPr>
                <w:spacing w:val="-6"/>
                <w:sz w:val="24"/>
              </w:rPr>
              <w:t xml:space="preserve"> </w:t>
            </w:r>
            <w:r>
              <w:rPr>
                <w:sz w:val="24"/>
              </w:rPr>
              <w:t>Event</w:t>
            </w:r>
            <w:r>
              <w:rPr>
                <w:spacing w:val="-8"/>
                <w:sz w:val="24"/>
              </w:rPr>
              <w:t xml:space="preserve"> </w:t>
            </w:r>
            <w:r>
              <w:rPr>
                <w:sz w:val="24"/>
              </w:rPr>
              <w:t>opportunities provide disadvantaged children</w:t>
            </w:r>
            <w:r>
              <w:rPr>
                <w:spacing w:val="-17"/>
                <w:sz w:val="24"/>
              </w:rPr>
              <w:t xml:space="preserve"> </w:t>
            </w:r>
            <w:r>
              <w:rPr>
                <w:sz w:val="24"/>
              </w:rPr>
              <w:t>the</w:t>
            </w:r>
            <w:r>
              <w:rPr>
                <w:spacing w:val="-17"/>
                <w:sz w:val="24"/>
              </w:rPr>
              <w:t xml:space="preserve"> </w:t>
            </w:r>
            <w:r>
              <w:rPr>
                <w:sz w:val="24"/>
              </w:rPr>
              <w:t xml:space="preserve">opportunity to participate and immerse themselves in wider learning </w:t>
            </w:r>
            <w:r>
              <w:rPr>
                <w:spacing w:val="-2"/>
                <w:sz w:val="24"/>
              </w:rPr>
              <w:t>experiences.</w:t>
            </w:r>
          </w:p>
        </w:tc>
        <w:tc>
          <w:tcPr>
            <w:tcW w:w="6656" w:type="dxa"/>
          </w:tcPr>
          <w:p w14:paraId="68F4A08F" w14:textId="77777777" w:rsidR="00D31E43" w:rsidRDefault="00000000">
            <w:pPr>
              <w:pStyle w:val="TableParagraph"/>
              <w:numPr>
                <w:ilvl w:val="0"/>
                <w:numId w:val="1"/>
              </w:numPr>
              <w:tabs>
                <w:tab w:val="left" w:pos="525"/>
              </w:tabs>
              <w:ind w:right="263"/>
              <w:rPr>
                <w:sz w:val="24"/>
              </w:rPr>
            </w:pPr>
            <w:r>
              <w:rPr>
                <w:sz w:val="24"/>
              </w:rPr>
              <w:t>Disadvantaged</w:t>
            </w:r>
            <w:r>
              <w:rPr>
                <w:spacing w:val="-7"/>
                <w:sz w:val="24"/>
              </w:rPr>
              <w:t xml:space="preserve"> </w:t>
            </w:r>
            <w:r>
              <w:rPr>
                <w:sz w:val="24"/>
              </w:rPr>
              <w:t>children</w:t>
            </w:r>
            <w:r>
              <w:rPr>
                <w:spacing w:val="-7"/>
                <w:sz w:val="24"/>
              </w:rPr>
              <w:t xml:space="preserve"> </w:t>
            </w:r>
            <w:r>
              <w:rPr>
                <w:sz w:val="24"/>
              </w:rPr>
              <w:t>have</w:t>
            </w:r>
            <w:r>
              <w:rPr>
                <w:spacing w:val="-7"/>
                <w:sz w:val="24"/>
              </w:rPr>
              <w:t xml:space="preserve"> </w:t>
            </w:r>
            <w:r>
              <w:rPr>
                <w:sz w:val="24"/>
              </w:rPr>
              <w:t>similar</w:t>
            </w:r>
            <w:r>
              <w:rPr>
                <w:spacing w:val="-7"/>
                <w:sz w:val="24"/>
              </w:rPr>
              <w:t xml:space="preserve"> </w:t>
            </w:r>
            <w:r>
              <w:rPr>
                <w:sz w:val="24"/>
              </w:rPr>
              <w:t>life</w:t>
            </w:r>
            <w:r>
              <w:rPr>
                <w:spacing w:val="-8"/>
                <w:sz w:val="24"/>
              </w:rPr>
              <w:t xml:space="preserve"> </w:t>
            </w:r>
            <w:r>
              <w:rPr>
                <w:sz w:val="24"/>
              </w:rPr>
              <w:t>experiences</w:t>
            </w:r>
            <w:r>
              <w:rPr>
                <w:spacing w:val="-7"/>
                <w:sz w:val="24"/>
              </w:rPr>
              <w:t xml:space="preserve"> </w:t>
            </w:r>
            <w:r>
              <w:rPr>
                <w:sz w:val="24"/>
              </w:rPr>
              <w:t>to that of their peers.</w:t>
            </w:r>
          </w:p>
          <w:p w14:paraId="0BC07AF9" w14:textId="77777777" w:rsidR="00D31E43" w:rsidRDefault="00000000">
            <w:pPr>
              <w:pStyle w:val="TableParagraph"/>
              <w:numPr>
                <w:ilvl w:val="0"/>
                <w:numId w:val="1"/>
              </w:numPr>
              <w:tabs>
                <w:tab w:val="left" w:pos="525"/>
              </w:tabs>
              <w:spacing w:before="3"/>
              <w:ind w:right="316"/>
              <w:rPr>
                <w:sz w:val="24"/>
              </w:rPr>
            </w:pPr>
            <w:r>
              <w:rPr>
                <w:sz w:val="24"/>
              </w:rPr>
              <w:t>They</w:t>
            </w:r>
            <w:r>
              <w:rPr>
                <w:spacing w:val="-4"/>
                <w:sz w:val="24"/>
              </w:rPr>
              <w:t xml:space="preserve"> </w:t>
            </w:r>
            <w:r>
              <w:rPr>
                <w:sz w:val="24"/>
              </w:rPr>
              <w:t>can</w:t>
            </w:r>
            <w:r>
              <w:rPr>
                <w:spacing w:val="-6"/>
                <w:sz w:val="24"/>
              </w:rPr>
              <w:t xml:space="preserve"> </w:t>
            </w:r>
            <w:r>
              <w:rPr>
                <w:sz w:val="24"/>
              </w:rPr>
              <w:t>make</w:t>
            </w:r>
            <w:r>
              <w:rPr>
                <w:spacing w:val="-6"/>
                <w:sz w:val="24"/>
              </w:rPr>
              <w:t xml:space="preserve"> </w:t>
            </w:r>
            <w:r>
              <w:rPr>
                <w:sz w:val="24"/>
              </w:rPr>
              <w:t>connections</w:t>
            </w:r>
            <w:r>
              <w:rPr>
                <w:spacing w:val="-4"/>
                <w:sz w:val="24"/>
              </w:rPr>
              <w:t xml:space="preserve"> </w:t>
            </w:r>
            <w:r>
              <w:rPr>
                <w:sz w:val="24"/>
              </w:rPr>
              <w:t>in</w:t>
            </w:r>
            <w:r>
              <w:rPr>
                <w:spacing w:val="-6"/>
                <w:sz w:val="24"/>
              </w:rPr>
              <w:t xml:space="preserve"> </w:t>
            </w:r>
            <w:r>
              <w:rPr>
                <w:sz w:val="24"/>
              </w:rPr>
              <w:t>their</w:t>
            </w:r>
            <w:r>
              <w:rPr>
                <w:spacing w:val="-6"/>
                <w:sz w:val="24"/>
              </w:rPr>
              <w:t xml:space="preserve"> </w:t>
            </w:r>
            <w:r>
              <w:rPr>
                <w:sz w:val="24"/>
              </w:rPr>
              <w:t>learning</w:t>
            </w:r>
            <w:r>
              <w:rPr>
                <w:spacing w:val="-6"/>
                <w:sz w:val="24"/>
              </w:rPr>
              <w:t xml:space="preserve"> </w:t>
            </w:r>
            <w:r>
              <w:rPr>
                <w:sz w:val="24"/>
              </w:rPr>
              <w:t>to</w:t>
            </w:r>
            <w:r>
              <w:rPr>
                <w:spacing w:val="-3"/>
                <w:sz w:val="24"/>
              </w:rPr>
              <w:t xml:space="preserve"> </w:t>
            </w:r>
            <w:r>
              <w:rPr>
                <w:sz w:val="24"/>
              </w:rPr>
              <w:t>real</w:t>
            </w:r>
            <w:r>
              <w:rPr>
                <w:spacing w:val="-4"/>
                <w:sz w:val="24"/>
              </w:rPr>
              <w:t xml:space="preserve"> </w:t>
            </w:r>
            <w:r>
              <w:rPr>
                <w:sz w:val="24"/>
              </w:rPr>
              <w:t xml:space="preserve">life </w:t>
            </w:r>
            <w:r>
              <w:rPr>
                <w:spacing w:val="-2"/>
                <w:sz w:val="24"/>
              </w:rPr>
              <w:t>scenarios.</w:t>
            </w:r>
          </w:p>
          <w:p w14:paraId="723A60F2" w14:textId="77777777" w:rsidR="00D31E43" w:rsidRDefault="00000000">
            <w:pPr>
              <w:pStyle w:val="TableParagraph"/>
              <w:numPr>
                <w:ilvl w:val="0"/>
                <w:numId w:val="1"/>
              </w:numPr>
              <w:tabs>
                <w:tab w:val="left" w:pos="525"/>
              </w:tabs>
              <w:spacing w:before="0" w:line="259" w:lineRule="auto"/>
              <w:ind w:right="518"/>
              <w:rPr>
                <w:sz w:val="24"/>
              </w:rPr>
            </w:pPr>
            <w:r>
              <w:rPr>
                <w:sz w:val="24"/>
              </w:rPr>
              <w:t>They</w:t>
            </w:r>
            <w:r>
              <w:rPr>
                <w:spacing w:val="-6"/>
                <w:sz w:val="24"/>
              </w:rPr>
              <w:t xml:space="preserve"> </w:t>
            </w:r>
            <w:r>
              <w:rPr>
                <w:sz w:val="24"/>
              </w:rPr>
              <w:t>have</w:t>
            </w:r>
            <w:r>
              <w:rPr>
                <w:spacing w:val="-6"/>
                <w:sz w:val="24"/>
              </w:rPr>
              <w:t xml:space="preserve"> </w:t>
            </w:r>
            <w:r>
              <w:rPr>
                <w:sz w:val="24"/>
              </w:rPr>
              <w:t>increased</w:t>
            </w:r>
            <w:r>
              <w:rPr>
                <w:spacing w:val="-6"/>
                <w:sz w:val="24"/>
              </w:rPr>
              <w:t xml:space="preserve"> </w:t>
            </w:r>
            <w:r>
              <w:rPr>
                <w:sz w:val="24"/>
              </w:rPr>
              <w:t>cultural</w:t>
            </w:r>
            <w:r>
              <w:rPr>
                <w:spacing w:val="-6"/>
                <w:sz w:val="24"/>
              </w:rPr>
              <w:t xml:space="preserve"> </w:t>
            </w:r>
            <w:r>
              <w:rPr>
                <w:sz w:val="24"/>
              </w:rPr>
              <w:t>capacity</w:t>
            </w:r>
            <w:r>
              <w:rPr>
                <w:spacing w:val="-8"/>
                <w:sz w:val="24"/>
              </w:rPr>
              <w:t xml:space="preserve"> </w:t>
            </w:r>
            <w:r>
              <w:rPr>
                <w:sz w:val="24"/>
              </w:rPr>
              <w:t>and</w:t>
            </w:r>
            <w:r>
              <w:rPr>
                <w:spacing w:val="-8"/>
                <w:sz w:val="24"/>
              </w:rPr>
              <w:t xml:space="preserve"> </w:t>
            </w:r>
            <w:r>
              <w:rPr>
                <w:sz w:val="24"/>
              </w:rPr>
              <w:t>are</w:t>
            </w:r>
            <w:r>
              <w:rPr>
                <w:spacing w:val="-6"/>
                <w:sz w:val="24"/>
              </w:rPr>
              <w:t xml:space="preserve"> </w:t>
            </w:r>
            <w:r>
              <w:rPr>
                <w:sz w:val="24"/>
              </w:rPr>
              <w:t xml:space="preserve">global citizens and can articulate this through pupil </w:t>
            </w:r>
            <w:r>
              <w:rPr>
                <w:spacing w:val="-2"/>
                <w:sz w:val="24"/>
              </w:rPr>
              <w:t>conferencing.</w:t>
            </w:r>
          </w:p>
        </w:tc>
      </w:tr>
    </w:tbl>
    <w:p w14:paraId="31D34688" w14:textId="77777777" w:rsidR="00D31E43" w:rsidRDefault="00000000">
      <w:pPr>
        <w:pStyle w:val="Heading2"/>
        <w:spacing w:before="20"/>
      </w:pPr>
      <w:r>
        <w:rPr>
          <w:color w:val="0F4F75"/>
        </w:rPr>
        <w:t>Activity</w:t>
      </w:r>
      <w:r>
        <w:rPr>
          <w:color w:val="0F4F75"/>
          <w:spacing w:val="-11"/>
        </w:rPr>
        <w:t xml:space="preserve"> </w:t>
      </w:r>
      <w:r>
        <w:rPr>
          <w:color w:val="0F4F75"/>
        </w:rPr>
        <w:t>in</w:t>
      </w:r>
      <w:r>
        <w:rPr>
          <w:color w:val="0F4F75"/>
          <w:spacing w:val="-9"/>
        </w:rPr>
        <w:t xml:space="preserve"> </w:t>
      </w:r>
      <w:r>
        <w:rPr>
          <w:color w:val="0F4F75"/>
        </w:rPr>
        <w:t>this</w:t>
      </w:r>
      <w:r>
        <w:rPr>
          <w:color w:val="0F4F75"/>
          <w:spacing w:val="-8"/>
        </w:rPr>
        <w:t xml:space="preserve"> </w:t>
      </w:r>
      <w:r>
        <w:rPr>
          <w:color w:val="0F4F75"/>
        </w:rPr>
        <w:t>academic</w:t>
      </w:r>
      <w:r>
        <w:rPr>
          <w:color w:val="0F4F75"/>
          <w:spacing w:val="-11"/>
        </w:rPr>
        <w:t xml:space="preserve"> </w:t>
      </w:r>
      <w:r>
        <w:rPr>
          <w:color w:val="0F4F75"/>
          <w:spacing w:val="-4"/>
        </w:rPr>
        <w:t>year</w:t>
      </w:r>
    </w:p>
    <w:p w14:paraId="11458EF3" w14:textId="77777777" w:rsidR="00D31E43" w:rsidRDefault="00000000">
      <w:pPr>
        <w:pStyle w:val="BodyText"/>
        <w:spacing w:before="166"/>
        <w:ind w:left="126"/>
      </w:pPr>
      <w:r>
        <w:rPr>
          <w:color w:val="0D0D0D"/>
        </w:rPr>
        <w:t>This</w:t>
      </w:r>
      <w:r>
        <w:rPr>
          <w:color w:val="0D0D0D"/>
          <w:spacing w:val="-3"/>
        </w:rPr>
        <w:t xml:space="preserve"> </w:t>
      </w:r>
      <w:r>
        <w:rPr>
          <w:color w:val="0D0D0D"/>
        </w:rPr>
        <w:t>details</w:t>
      </w:r>
      <w:r>
        <w:rPr>
          <w:color w:val="0D0D0D"/>
          <w:spacing w:val="-2"/>
        </w:rPr>
        <w:t xml:space="preserve"> </w:t>
      </w:r>
      <w:r>
        <w:rPr>
          <w:color w:val="0D0D0D"/>
        </w:rPr>
        <w:t>how</w:t>
      </w:r>
      <w:r>
        <w:rPr>
          <w:color w:val="0D0D0D"/>
          <w:spacing w:val="-2"/>
        </w:rPr>
        <w:t xml:space="preserve"> </w:t>
      </w:r>
      <w:r>
        <w:rPr>
          <w:color w:val="0D0D0D"/>
        </w:rPr>
        <w:t>we</w:t>
      </w:r>
      <w:r>
        <w:rPr>
          <w:color w:val="0D0D0D"/>
          <w:spacing w:val="-5"/>
        </w:rPr>
        <w:t xml:space="preserve"> </w:t>
      </w:r>
      <w:r>
        <w:rPr>
          <w:color w:val="0D0D0D"/>
        </w:rPr>
        <w:t>intend</w:t>
      </w:r>
      <w:r>
        <w:rPr>
          <w:color w:val="0D0D0D"/>
          <w:spacing w:val="-4"/>
        </w:rPr>
        <w:t xml:space="preserve"> </w:t>
      </w:r>
      <w:r>
        <w:rPr>
          <w:color w:val="0D0D0D"/>
        </w:rPr>
        <w:t>to</w:t>
      </w:r>
      <w:r>
        <w:rPr>
          <w:color w:val="0D0D0D"/>
          <w:spacing w:val="-1"/>
        </w:rPr>
        <w:t xml:space="preserve"> </w:t>
      </w:r>
      <w:r>
        <w:rPr>
          <w:color w:val="0D0D0D"/>
        </w:rPr>
        <w:t>spend</w:t>
      </w:r>
      <w:r>
        <w:rPr>
          <w:color w:val="0D0D0D"/>
          <w:spacing w:val="-3"/>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2"/>
        </w:rPr>
        <w:t xml:space="preserve"> </w:t>
      </w:r>
      <w:r>
        <w:rPr>
          <w:color w:val="0D0D0D"/>
        </w:rPr>
        <w:t>(and</w:t>
      </w:r>
      <w:r>
        <w:rPr>
          <w:color w:val="0D0D0D"/>
          <w:spacing w:val="-2"/>
        </w:rPr>
        <w:t xml:space="preserve"> </w:t>
      </w:r>
      <w:r>
        <w:rPr>
          <w:color w:val="0D0D0D"/>
        </w:rPr>
        <w:t>recovery</w:t>
      </w:r>
      <w:r>
        <w:rPr>
          <w:color w:val="0D0D0D"/>
          <w:spacing w:val="-2"/>
        </w:rPr>
        <w:t xml:space="preserve"> </w:t>
      </w:r>
      <w:r>
        <w:rPr>
          <w:color w:val="0D0D0D"/>
        </w:rPr>
        <w:t>premium)</w:t>
      </w:r>
      <w:r>
        <w:rPr>
          <w:color w:val="0D0D0D"/>
          <w:spacing w:val="-2"/>
        </w:rPr>
        <w:t xml:space="preserve"> funding</w:t>
      </w:r>
    </w:p>
    <w:p w14:paraId="3489B4F4" w14:textId="77777777" w:rsidR="00D31E43" w:rsidRDefault="00000000">
      <w:pPr>
        <w:spacing w:before="24"/>
        <w:ind w:left="135"/>
        <w:rPr>
          <w:sz w:val="24"/>
        </w:rPr>
      </w:pPr>
      <w:r>
        <w:rPr>
          <w:rFonts w:ascii="Arial"/>
          <w:b/>
          <w:color w:val="0D0D0D"/>
          <w:sz w:val="24"/>
        </w:rPr>
        <w:t>this</w:t>
      </w:r>
      <w:r>
        <w:rPr>
          <w:rFonts w:ascii="Arial"/>
          <w:b/>
          <w:color w:val="0D0D0D"/>
          <w:spacing w:val="-2"/>
          <w:sz w:val="24"/>
        </w:rPr>
        <w:t xml:space="preserve"> </w:t>
      </w:r>
      <w:r>
        <w:rPr>
          <w:rFonts w:ascii="Arial"/>
          <w:b/>
          <w:color w:val="0D0D0D"/>
          <w:sz w:val="24"/>
        </w:rPr>
        <w:t>academic</w:t>
      </w:r>
      <w:r>
        <w:rPr>
          <w:rFonts w:ascii="Arial"/>
          <w:b/>
          <w:color w:val="0D0D0D"/>
          <w:spacing w:val="-3"/>
          <w:sz w:val="24"/>
        </w:rPr>
        <w:t xml:space="preserve"> </w:t>
      </w:r>
      <w:r>
        <w:rPr>
          <w:rFonts w:ascii="Arial"/>
          <w:b/>
          <w:color w:val="0D0D0D"/>
          <w:sz w:val="24"/>
        </w:rPr>
        <w:t>year</w:t>
      </w:r>
      <w:r>
        <w:rPr>
          <w:rFonts w:ascii="Arial"/>
          <w:b/>
          <w:color w:val="0D0D0D"/>
          <w:spacing w:val="-1"/>
          <w:sz w:val="24"/>
        </w:rPr>
        <w:t xml:space="preserve"> </w:t>
      </w:r>
      <w:r>
        <w:rPr>
          <w:color w:val="0D0D0D"/>
          <w:sz w:val="24"/>
        </w:rPr>
        <w:t>to</w:t>
      </w:r>
      <w:r>
        <w:rPr>
          <w:color w:val="0D0D0D"/>
          <w:spacing w:val="-5"/>
          <w:sz w:val="24"/>
        </w:rPr>
        <w:t xml:space="preserve"> </w:t>
      </w:r>
      <w:r>
        <w:rPr>
          <w:color w:val="0D0D0D"/>
          <w:sz w:val="24"/>
        </w:rPr>
        <w:t>address</w:t>
      </w:r>
      <w:r>
        <w:rPr>
          <w:color w:val="0D0D0D"/>
          <w:spacing w:val="-5"/>
          <w:sz w:val="24"/>
        </w:rPr>
        <w:t xml:space="preserve"> </w:t>
      </w:r>
      <w:r>
        <w:rPr>
          <w:color w:val="0D0D0D"/>
          <w:sz w:val="24"/>
        </w:rPr>
        <w:t>the</w:t>
      </w:r>
      <w:r>
        <w:rPr>
          <w:color w:val="0D0D0D"/>
          <w:spacing w:val="-3"/>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2"/>
          <w:sz w:val="24"/>
        </w:rPr>
        <w:t xml:space="preserve"> above.</w:t>
      </w:r>
    </w:p>
    <w:p w14:paraId="21EFC2B8" w14:textId="77777777" w:rsidR="00D31E43" w:rsidRDefault="00D31E43">
      <w:pPr>
        <w:pStyle w:val="BodyText"/>
      </w:pPr>
    </w:p>
    <w:p w14:paraId="060DCAAA" w14:textId="77777777" w:rsidR="00D31E43" w:rsidRDefault="00D31E43">
      <w:pPr>
        <w:pStyle w:val="BodyText"/>
        <w:spacing w:before="13"/>
      </w:pPr>
    </w:p>
    <w:p w14:paraId="5A24899D" w14:textId="77777777" w:rsidR="00D31E43" w:rsidRDefault="00000000">
      <w:pPr>
        <w:pStyle w:val="Heading3"/>
        <w:ind w:firstLine="0"/>
      </w:pPr>
      <w:r>
        <w:rPr>
          <w:color w:val="0F4F75"/>
        </w:rPr>
        <w:t>Teaching</w:t>
      </w:r>
      <w:r>
        <w:rPr>
          <w:color w:val="0F4F75"/>
          <w:spacing w:val="-8"/>
        </w:rPr>
        <w:t xml:space="preserve"> </w:t>
      </w:r>
      <w:r>
        <w:rPr>
          <w:color w:val="0F4F75"/>
        </w:rPr>
        <w:t>(for</w:t>
      </w:r>
      <w:r>
        <w:rPr>
          <w:color w:val="0F4F75"/>
          <w:spacing w:val="-7"/>
        </w:rPr>
        <w:t xml:space="preserve"> </w:t>
      </w:r>
      <w:r>
        <w:rPr>
          <w:color w:val="0F4F75"/>
        </w:rPr>
        <w:t>example,</w:t>
      </w:r>
      <w:r>
        <w:rPr>
          <w:color w:val="0F4F75"/>
          <w:spacing w:val="-9"/>
        </w:rPr>
        <w:t xml:space="preserve"> </w:t>
      </w:r>
      <w:r>
        <w:rPr>
          <w:color w:val="0F4F75"/>
        </w:rPr>
        <w:t>CPD,</w:t>
      </w:r>
      <w:r>
        <w:rPr>
          <w:color w:val="0F4F75"/>
          <w:spacing w:val="-6"/>
        </w:rPr>
        <w:t xml:space="preserve"> </w:t>
      </w:r>
      <w:r>
        <w:rPr>
          <w:color w:val="0F4F75"/>
        </w:rPr>
        <w:t>recruitment</w:t>
      </w:r>
      <w:r>
        <w:rPr>
          <w:color w:val="0F4F75"/>
          <w:spacing w:val="-8"/>
        </w:rPr>
        <w:t xml:space="preserve"> </w:t>
      </w:r>
      <w:r>
        <w:rPr>
          <w:color w:val="0F4F75"/>
        </w:rPr>
        <w:t>and</w:t>
      </w:r>
      <w:r>
        <w:rPr>
          <w:color w:val="0F4F75"/>
          <w:spacing w:val="-7"/>
        </w:rPr>
        <w:t xml:space="preserve"> </w:t>
      </w:r>
      <w:r>
        <w:rPr>
          <w:color w:val="0F4F75"/>
          <w:spacing w:val="-2"/>
        </w:rPr>
        <w:t>retention)</w:t>
      </w:r>
    </w:p>
    <w:p w14:paraId="46C02C2B" w14:textId="3C9E2D4D" w:rsidR="00D31E43" w:rsidRDefault="00000000">
      <w:pPr>
        <w:spacing w:before="203" w:after="24"/>
        <w:ind w:left="126"/>
        <w:rPr>
          <w:rFonts w:ascii="Arial" w:hAnsi="Arial"/>
          <w:b/>
          <w:sz w:val="24"/>
        </w:rPr>
      </w:pPr>
      <w:r>
        <w:rPr>
          <w:color w:val="0D0D0D"/>
          <w:sz w:val="24"/>
        </w:rPr>
        <w:t>Budgeted</w:t>
      </w:r>
      <w:r>
        <w:rPr>
          <w:color w:val="0D0D0D"/>
          <w:spacing w:val="-4"/>
          <w:sz w:val="24"/>
        </w:rPr>
        <w:t xml:space="preserve"> </w:t>
      </w:r>
      <w:r>
        <w:rPr>
          <w:color w:val="0D0D0D"/>
          <w:sz w:val="24"/>
        </w:rPr>
        <w:t xml:space="preserve">cost: </w:t>
      </w:r>
      <w:r>
        <w:rPr>
          <w:rFonts w:ascii="Arial" w:hAnsi="Arial"/>
          <w:b/>
          <w:color w:val="0D0D0D"/>
          <w:spacing w:val="-2"/>
          <w:sz w:val="24"/>
        </w:rPr>
        <w:t>£</w:t>
      </w:r>
      <w:r w:rsidR="00A751D1">
        <w:rPr>
          <w:rFonts w:ascii="Arial" w:hAnsi="Arial"/>
          <w:b/>
          <w:color w:val="0D0D0D"/>
          <w:spacing w:val="-2"/>
          <w:sz w:val="24"/>
        </w:rPr>
        <w:t>7,000</w:t>
      </w: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4536"/>
        <w:gridCol w:w="1553"/>
      </w:tblGrid>
      <w:tr w:rsidR="00D31E43" w14:paraId="0B370592" w14:textId="77777777">
        <w:trPr>
          <w:trHeight w:val="973"/>
        </w:trPr>
        <w:tc>
          <w:tcPr>
            <w:tcW w:w="3399" w:type="dxa"/>
            <w:shd w:val="clear" w:color="auto" w:fill="D7E1E9"/>
          </w:tcPr>
          <w:p w14:paraId="556B492F" w14:textId="77777777" w:rsidR="00D31E43" w:rsidRDefault="00000000">
            <w:pPr>
              <w:pStyle w:val="TableParagraph"/>
              <w:spacing w:before="17"/>
              <w:rPr>
                <w:rFonts w:ascii="Arial"/>
                <w:b/>
                <w:sz w:val="24"/>
              </w:rPr>
            </w:pPr>
            <w:r>
              <w:rPr>
                <w:rFonts w:ascii="Arial"/>
                <w:b/>
                <w:color w:val="0D0D0D"/>
                <w:spacing w:val="-2"/>
                <w:sz w:val="24"/>
              </w:rPr>
              <w:t>Activity</w:t>
            </w:r>
          </w:p>
        </w:tc>
        <w:tc>
          <w:tcPr>
            <w:tcW w:w="4536" w:type="dxa"/>
            <w:shd w:val="clear" w:color="auto" w:fill="D7E1E9"/>
          </w:tcPr>
          <w:p w14:paraId="0FE36891" w14:textId="77777777" w:rsidR="00D31E43" w:rsidRDefault="00000000">
            <w:pPr>
              <w:pStyle w:val="TableParagraph"/>
              <w:spacing w:before="17" w:line="259" w:lineRule="auto"/>
              <w:ind w:right="208"/>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1553" w:type="dxa"/>
            <w:shd w:val="clear" w:color="auto" w:fill="D7E1E9"/>
          </w:tcPr>
          <w:p w14:paraId="222F4A02" w14:textId="77777777" w:rsidR="00D31E43" w:rsidRDefault="00000000">
            <w:pPr>
              <w:pStyle w:val="TableParagraph"/>
              <w:spacing w:before="17" w:line="259" w:lineRule="auto"/>
              <w:ind w:left="166" w:right="172"/>
              <w:jc w:val="both"/>
              <w:rPr>
                <w:rFonts w:ascii="Arial"/>
                <w:b/>
                <w:sz w:val="24"/>
              </w:rPr>
            </w:pPr>
            <w:r>
              <w:rPr>
                <w:rFonts w:ascii="Arial"/>
                <w:b/>
                <w:color w:val="0D0D0D"/>
                <w:spacing w:val="-2"/>
                <w:sz w:val="24"/>
              </w:rPr>
              <w:t>Challenge number(s) addressed</w:t>
            </w:r>
          </w:p>
        </w:tc>
      </w:tr>
    </w:tbl>
    <w:p w14:paraId="7D2CEAFB" w14:textId="77777777" w:rsidR="00D31E43" w:rsidRDefault="00D31E43">
      <w:pPr>
        <w:pStyle w:val="TableParagraph"/>
        <w:rPr>
          <w:sz w:val="24"/>
        </w:rPr>
        <w:sectPr w:rsidR="00D31E43">
          <w:type w:val="continuous"/>
          <w:pgSz w:w="11910" w:h="16840"/>
          <w:pgMar w:top="1100" w:right="708" w:bottom="980" w:left="992" w:header="0" w:footer="795"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4536"/>
        <w:gridCol w:w="1553"/>
      </w:tblGrid>
      <w:tr w:rsidR="00D31E43" w14:paraId="53B5D944" w14:textId="77777777">
        <w:trPr>
          <w:trHeight w:val="2102"/>
        </w:trPr>
        <w:tc>
          <w:tcPr>
            <w:tcW w:w="3399" w:type="dxa"/>
          </w:tcPr>
          <w:p w14:paraId="3F3FA83A" w14:textId="77777777" w:rsidR="00D31E43" w:rsidRDefault="00000000">
            <w:pPr>
              <w:pStyle w:val="TableParagraph"/>
              <w:spacing w:before="17"/>
              <w:ind w:left="137"/>
              <w:rPr>
                <w:sz w:val="24"/>
              </w:rPr>
            </w:pPr>
            <w:r>
              <w:rPr>
                <w:sz w:val="24"/>
              </w:rPr>
              <w:t>Ready,</w:t>
            </w:r>
            <w:r>
              <w:rPr>
                <w:spacing w:val="-7"/>
                <w:sz w:val="24"/>
              </w:rPr>
              <w:t xml:space="preserve"> </w:t>
            </w:r>
            <w:r>
              <w:rPr>
                <w:sz w:val="24"/>
              </w:rPr>
              <w:t>Steady,</w:t>
            </w:r>
            <w:r>
              <w:rPr>
                <w:spacing w:val="-6"/>
                <w:sz w:val="24"/>
              </w:rPr>
              <w:t xml:space="preserve"> </w:t>
            </w:r>
            <w:r>
              <w:rPr>
                <w:spacing w:val="-4"/>
                <w:sz w:val="24"/>
              </w:rPr>
              <w:t>Write</w:t>
            </w:r>
          </w:p>
        </w:tc>
        <w:tc>
          <w:tcPr>
            <w:tcW w:w="4536" w:type="dxa"/>
          </w:tcPr>
          <w:p w14:paraId="08259B74" w14:textId="77777777" w:rsidR="00D31E43" w:rsidRDefault="00000000">
            <w:pPr>
              <w:pStyle w:val="TableParagraph"/>
              <w:spacing w:before="17" w:line="259" w:lineRule="auto"/>
              <w:ind w:right="208"/>
              <w:rPr>
                <w:sz w:val="24"/>
              </w:rPr>
            </w:pPr>
            <w:r>
              <w:rPr>
                <w:sz w:val="24"/>
              </w:rPr>
              <w:t>Aligned</w:t>
            </w:r>
            <w:r>
              <w:rPr>
                <w:spacing w:val="-9"/>
                <w:sz w:val="24"/>
              </w:rPr>
              <w:t xml:space="preserve"> </w:t>
            </w:r>
            <w:r>
              <w:rPr>
                <w:sz w:val="24"/>
              </w:rPr>
              <w:t>scheme</w:t>
            </w:r>
            <w:r>
              <w:rPr>
                <w:spacing w:val="-9"/>
                <w:sz w:val="24"/>
              </w:rPr>
              <w:t xml:space="preserve"> </w:t>
            </w:r>
            <w:r>
              <w:rPr>
                <w:sz w:val="24"/>
              </w:rPr>
              <w:t>with</w:t>
            </w:r>
            <w:r>
              <w:rPr>
                <w:spacing w:val="-7"/>
                <w:sz w:val="24"/>
              </w:rPr>
              <w:t xml:space="preserve"> </w:t>
            </w:r>
            <w:r>
              <w:rPr>
                <w:sz w:val="24"/>
              </w:rPr>
              <w:t>three</w:t>
            </w:r>
            <w:r>
              <w:rPr>
                <w:spacing w:val="-7"/>
                <w:sz w:val="24"/>
              </w:rPr>
              <w:t xml:space="preserve"> </w:t>
            </w:r>
            <w:r>
              <w:rPr>
                <w:sz w:val="24"/>
              </w:rPr>
              <w:t>other</w:t>
            </w:r>
            <w:r>
              <w:rPr>
                <w:spacing w:val="-10"/>
                <w:sz w:val="24"/>
              </w:rPr>
              <w:t xml:space="preserve"> </w:t>
            </w:r>
            <w:r>
              <w:rPr>
                <w:sz w:val="24"/>
              </w:rPr>
              <w:t>trust schools which focuses on direct instruction and practice in writing in order to raise the standard to above national average.</w:t>
            </w:r>
            <w:r>
              <w:rPr>
                <w:spacing w:val="40"/>
                <w:sz w:val="24"/>
              </w:rPr>
              <w:t xml:space="preserve"> </w:t>
            </w:r>
            <w:r>
              <w:rPr>
                <w:sz w:val="24"/>
              </w:rPr>
              <w:t>High quality texts develop language vocabulary and</w:t>
            </w:r>
          </w:p>
          <w:p w14:paraId="25C97793" w14:textId="77777777" w:rsidR="00D31E43" w:rsidRDefault="00000000">
            <w:pPr>
              <w:pStyle w:val="TableParagraph"/>
              <w:spacing w:before="0"/>
              <w:rPr>
                <w:sz w:val="24"/>
              </w:rPr>
            </w:pPr>
            <w:r>
              <w:rPr>
                <w:sz w:val="24"/>
              </w:rPr>
              <w:t>support</w:t>
            </w:r>
            <w:r>
              <w:rPr>
                <w:spacing w:val="-4"/>
                <w:sz w:val="24"/>
              </w:rPr>
              <w:t xml:space="preserve"> </w:t>
            </w:r>
            <w:r>
              <w:rPr>
                <w:sz w:val="24"/>
              </w:rPr>
              <w:t>story</w:t>
            </w:r>
            <w:r>
              <w:rPr>
                <w:spacing w:val="-1"/>
                <w:sz w:val="24"/>
              </w:rPr>
              <w:t xml:space="preserve"> </w:t>
            </w:r>
            <w:r>
              <w:rPr>
                <w:spacing w:val="-2"/>
                <w:sz w:val="24"/>
              </w:rPr>
              <w:t>writing.</w:t>
            </w:r>
          </w:p>
        </w:tc>
        <w:tc>
          <w:tcPr>
            <w:tcW w:w="1553" w:type="dxa"/>
          </w:tcPr>
          <w:p w14:paraId="3CFD125A" w14:textId="77777777" w:rsidR="00D31E43" w:rsidRDefault="00000000">
            <w:pPr>
              <w:pStyle w:val="TableParagraph"/>
              <w:spacing w:before="17"/>
              <w:ind w:left="108"/>
              <w:rPr>
                <w:sz w:val="24"/>
              </w:rPr>
            </w:pPr>
            <w:r>
              <w:rPr>
                <w:sz w:val="24"/>
              </w:rPr>
              <w:t>2,</w:t>
            </w:r>
            <w:r>
              <w:rPr>
                <w:spacing w:val="-2"/>
                <w:sz w:val="24"/>
              </w:rPr>
              <w:t xml:space="preserve"> </w:t>
            </w:r>
            <w:r>
              <w:rPr>
                <w:sz w:val="24"/>
              </w:rPr>
              <w:t>4,</w:t>
            </w:r>
            <w:r>
              <w:rPr>
                <w:spacing w:val="-2"/>
                <w:sz w:val="24"/>
              </w:rPr>
              <w:t xml:space="preserve"> </w:t>
            </w:r>
            <w:r>
              <w:rPr>
                <w:spacing w:val="-10"/>
                <w:sz w:val="24"/>
              </w:rPr>
              <w:t>5</w:t>
            </w:r>
          </w:p>
        </w:tc>
      </w:tr>
      <w:tr w:rsidR="00D31E43" w14:paraId="68728E35" w14:textId="77777777">
        <w:trPr>
          <w:trHeight w:val="4406"/>
        </w:trPr>
        <w:tc>
          <w:tcPr>
            <w:tcW w:w="3399" w:type="dxa"/>
          </w:tcPr>
          <w:p w14:paraId="025CE5FD" w14:textId="77777777" w:rsidR="00D31E43" w:rsidRDefault="00000000">
            <w:pPr>
              <w:pStyle w:val="TableParagraph"/>
              <w:ind w:left="108" w:right="227"/>
              <w:rPr>
                <w:sz w:val="24"/>
              </w:rPr>
            </w:pPr>
            <w:r>
              <w:rPr>
                <w:sz w:val="24"/>
              </w:rPr>
              <w:lastRenderedPageBreak/>
              <w:t>White</w:t>
            </w:r>
            <w:r>
              <w:rPr>
                <w:spacing w:val="-13"/>
                <w:sz w:val="24"/>
              </w:rPr>
              <w:t xml:space="preserve"> </w:t>
            </w:r>
            <w:r>
              <w:rPr>
                <w:sz w:val="24"/>
              </w:rPr>
              <w:t>Rose</w:t>
            </w:r>
            <w:r>
              <w:rPr>
                <w:spacing w:val="-12"/>
                <w:sz w:val="24"/>
              </w:rPr>
              <w:t xml:space="preserve"> </w:t>
            </w:r>
            <w:r>
              <w:rPr>
                <w:sz w:val="24"/>
              </w:rPr>
              <w:t>Maths</w:t>
            </w:r>
            <w:r>
              <w:rPr>
                <w:spacing w:val="-13"/>
                <w:sz w:val="24"/>
              </w:rPr>
              <w:t xml:space="preserve"> </w:t>
            </w:r>
            <w:r>
              <w:rPr>
                <w:sz w:val="24"/>
              </w:rPr>
              <w:t xml:space="preserve">and </w:t>
            </w:r>
            <w:r>
              <w:rPr>
                <w:spacing w:val="-2"/>
                <w:sz w:val="24"/>
              </w:rPr>
              <w:t>TTRS:</w:t>
            </w:r>
          </w:p>
          <w:p w14:paraId="40EFDE0C" w14:textId="77777777" w:rsidR="00D31E43" w:rsidRDefault="00000000">
            <w:pPr>
              <w:pStyle w:val="TableParagraph"/>
              <w:spacing w:before="120" w:line="259" w:lineRule="auto"/>
              <w:ind w:left="108" w:right="173"/>
              <w:rPr>
                <w:sz w:val="24"/>
              </w:rPr>
            </w:pPr>
            <w:r>
              <w:rPr>
                <w:sz w:val="24"/>
              </w:rPr>
              <w:t>To ensure there is high quality teaching and learning that focuses on adaptive teaching , resourcing, support and consistency of mathematical</w:t>
            </w:r>
            <w:r>
              <w:rPr>
                <w:spacing w:val="-17"/>
                <w:sz w:val="24"/>
              </w:rPr>
              <w:t xml:space="preserve"> </w:t>
            </w:r>
            <w:r>
              <w:rPr>
                <w:sz w:val="24"/>
              </w:rPr>
              <w:t>knowledge</w:t>
            </w:r>
            <w:r>
              <w:rPr>
                <w:spacing w:val="-17"/>
                <w:sz w:val="24"/>
              </w:rPr>
              <w:t xml:space="preserve"> </w:t>
            </w:r>
            <w:r>
              <w:rPr>
                <w:sz w:val="24"/>
              </w:rPr>
              <w:t xml:space="preserve">and skills acquisition across the </w:t>
            </w:r>
            <w:r>
              <w:rPr>
                <w:spacing w:val="-2"/>
                <w:sz w:val="24"/>
              </w:rPr>
              <w:t>school.</w:t>
            </w:r>
          </w:p>
        </w:tc>
        <w:tc>
          <w:tcPr>
            <w:tcW w:w="4536" w:type="dxa"/>
          </w:tcPr>
          <w:p w14:paraId="4D26429C" w14:textId="77777777" w:rsidR="00D31E43" w:rsidRDefault="00000000">
            <w:pPr>
              <w:pStyle w:val="TableParagraph"/>
              <w:spacing w:line="244" w:lineRule="auto"/>
              <w:ind w:left="134" w:right="188"/>
              <w:rPr>
                <w:sz w:val="24"/>
              </w:rPr>
            </w:pPr>
            <w:r>
              <w:rPr>
                <w:sz w:val="24"/>
              </w:rPr>
              <w:t xml:space="preserve">WRM </w:t>
            </w:r>
            <w:r>
              <w:rPr>
                <w:color w:val="1F2023"/>
                <w:sz w:val="24"/>
              </w:rPr>
              <w:t>helps children develop their conceptual understanding of mathematics</w:t>
            </w:r>
            <w:r>
              <w:rPr>
                <w:color w:val="1F2023"/>
                <w:spacing w:val="-10"/>
                <w:sz w:val="24"/>
              </w:rPr>
              <w:t xml:space="preserve"> </w:t>
            </w:r>
            <w:r>
              <w:rPr>
                <w:color w:val="1F2023"/>
                <w:sz w:val="24"/>
              </w:rPr>
              <w:t>by</w:t>
            </w:r>
            <w:r>
              <w:rPr>
                <w:color w:val="1F2023"/>
                <w:spacing w:val="-9"/>
                <w:sz w:val="24"/>
              </w:rPr>
              <w:t xml:space="preserve"> </w:t>
            </w:r>
            <w:r>
              <w:rPr>
                <w:color w:val="1F2023"/>
                <w:sz w:val="24"/>
              </w:rPr>
              <w:t>using</w:t>
            </w:r>
            <w:r>
              <w:rPr>
                <w:color w:val="1F2023"/>
                <w:spacing w:val="-10"/>
                <w:sz w:val="24"/>
              </w:rPr>
              <w:t xml:space="preserve"> </w:t>
            </w:r>
            <w:r>
              <w:rPr>
                <w:color w:val="1F2023"/>
                <w:sz w:val="24"/>
              </w:rPr>
              <w:t>concrete</w:t>
            </w:r>
            <w:r>
              <w:rPr>
                <w:color w:val="1F2023"/>
                <w:spacing w:val="-10"/>
                <w:sz w:val="24"/>
              </w:rPr>
              <w:t xml:space="preserve"> </w:t>
            </w:r>
            <w:r>
              <w:rPr>
                <w:color w:val="1F2023"/>
                <w:sz w:val="24"/>
              </w:rPr>
              <w:t xml:space="preserve">objects, pictorial representations and abstract thinking. This inclusive approach is based on the principles of cognitive psychology and child development. </w:t>
            </w:r>
            <w:hyperlink r:id="rId9" w:anchor="%3A~%3Atext%3DWhite%20Rose%20Maths%20helps%20children%2Ccognitive%20psychology%20and%20child%20development">
              <w:r>
                <w:rPr>
                  <w:color w:val="1154CC"/>
                  <w:spacing w:val="-2"/>
                  <w:sz w:val="24"/>
                  <w:u w:val="single" w:color="1154CC"/>
                </w:rPr>
                <w:t>https://www.structural</w:t>
              </w:r>
            </w:hyperlink>
            <w:hyperlink r:id="rId10" w:anchor="%3A~%3Atext%3DWhite%20Rose%20Maths%20helps%20children%2Ccognitive%20psychology%20and%20child%20development">
              <w:r>
                <w:rPr>
                  <w:color w:val="1154CC"/>
                  <w:spacing w:val="-2"/>
                  <w:sz w:val="24"/>
                  <w:u w:val="single" w:color="1154CC"/>
                </w:rPr>
                <w:t>-</w:t>
              </w:r>
            </w:hyperlink>
            <w:r>
              <w:rPr>
                <w:color w:val="1154CC"/>
                <w:spacing w:val="-2"/>
                <w:sz w:val="24"/>
              </w:rPr>
              <w:t xml:space="preserve"> </w:t>
            </w:r>
            <w:hyperlink r:id="rId11" w:anchor="%3A~%3Atext%3DWhite%20Rose%20Maths%20helps%20children%2Ccognitive%20psychology%20and%20child%20development">
              <w:r>
                <w:rPr>
                  <w:color w:val="1154CC"/>
                  <w:spacing w:val="-2"/>
                  <w:sz w:val="24"/>
                  <w:u w:val="single" w:color="1154CC"/>
                </w:rPr>
                <w:t>learning.com/post/white</w:t>
              </w:r>
            </w:hyperlink>
            <w:hyperlink r:id="rId12" w:anchor="%3A~%3Atext%3DWhite%20Rose%20Maths%20helps%20children%2Ccognitive%20psychology%20and%20child%20development">
              <w:r>
                <w:rPr>
                  <w:color w:val="1154CC"/>
                  <w:spacing w:val="-2"/>
                  <w:sz w:val="24"/>
                  <w:u w:val="single" w:color="1154CC"/>
                </w:rPr>
                <w:t>-</w:t>
              </w:r>
            </w:hyperlink>
            <w:hyperlink r:id="rId13" w:anchor="%3A~%3Atext%3DWhite%20Rose%20Maths%20helps%20children%2Ccognitive%20psychology%20and%20child%20development">
              <w:r>
                <w:rPr>
                  <w:color w:val="1154CC"/>
                  <w:spacing w:val="-2"/>
                  <w:sz w:val="24"/>
                  <w:u w:val="single" w:color="1154CC"/>
                </w:rPr>
                <w:t>rose</w:t>
              </w:r>
            </w:hyperlink>
            <w:hyperlink r:id="rId14" w:anchor="%3A~%3Atext%3DWhite%20Rose%20Maths%20helps%20children%2Ccognitive%20psychology%20and%20child%20development">
              <w:r>
                <w:rPr>
                  <w:color w:val="1154CC"/>
                  <w:spacing w:val="-2"/>
                  <w:sz w:val="24"/>
                  <w:u w:val="single" w:color="1154CC"/>
                </w:rPr>
                <w:t>-</w:t>
              </w:r>
            </w:hyperlink>
            <w:hyperlink r:id="rId15" w:anchor="%3A~%3Atext%3DWhite%20Rose%20Maths%20helps%20children%2Ccognitive%20psychology%20and%20child%20development">
              <w:r>
                <w:rPr>
                  <w:color w:val="1154CC"/>
                  <w:spacing w:val="-2"/>
                  <w:sz w:val="24"/>
                  <w:u w:val="single" w:color="1154CC"/>
                </w:rPr>
                <w:t>maths</w:t>
              </w:r>
            </w:hyperlink>
            <w:hyperlink r:id="rId16" w:anchor="%3A~%3Atext%3DWhite%20Rose%20Maths%20helps%20children%2Ccognitive%20psychology%20and%20child%20development">
              <w:r>
                <w:rPr>
                  <w:color w:val="1154CC"/>
                  <w:spacing w:val="-2"/>
                  <w:sz w:val="24"/>
                  <w:u w:val="single" w:color="1154CC"/>
                </w:rPr>
                <w:t>-</w:t>
              </w:r>
            </w:hyperlink>
            <w:r>
              <w:rPr>
                <w:color w:val="1154CC"/>
                <w:spacing w:val="-2"/>
                <w:sz w:val="24"/>
              </w:rPr>
              <w:t xml:space="preserve"> </w:t>
            </w:r>
            <w:hyperlink r:id="rId17" w:anchor="%3A~%3Atext%3DWhite%20Rose%20Maths%20helps%20children%2Ccognitive%20psychology%20and%20child%20development">
              <w:r>
                <w:rPr>
                  <w:color w:val="1154CC"/>
                  <w:spacing w:val="-2"/>
                  <w:sz w:val="24"/>
                  <w:u w:val="single" w:color="1154CC"/>
                </w:rPr>
                <w:t>a</w:t>
              </w:r>
            </w:hyperlink>
            <w:hyperlink r:id="rId18" w:anchor="%3A~%3Atext%3DWhite%20Rose%20Maths%20helps%20children%2Ccognitive%20psychology%20and%20child%20development">
              <w:r>
                <w:rPr>
                  <w:color w:val="1154CC"/>
                  <w:spacing w:val="-2"/>
                  <w:sz w:val="24"/>
                  <w:u w:val="single" w:color="1154CC"/>
                </w:rPr>
                <w:t>teachers</w:t>
              </w:r>
            </w:hyperlink>
            <w:hyperlink r:id="rId19" w:anchor="%3A~%3Atext%3DWhite%20Rose%20Maths%20helps%20children%2Ccognitive%20psychology%20and%20child%20development">
              <w:r>
                <w:rPr>
                  <w:color w:val="1154CC"/>
                  <w:spacing w:val="-2"/>
                  <w:sz w:val="24"/>
                  <w:u w:val="single" w:color="1154CC"/>
                </w:rPr>
                <w:t>-</w:t>
              </w:r>
            </w:hyperlink>
            <w:r>
              <w:rPr>
                <w:color w:val="1154CC"/>
                <w:spacing w:val="-2"/>
                <w:sz w:val="24"/>
              </w:rPr>
              <w:t xml:space="preserve"> </w:t>
            </w:r>
            <w:hyperlink r:id="rId20" w:anchor="%3A~%3Atext%3DWhite%20Rose%20Maths%20helps%20children%2Ccognitive%20psychology%20and%20child%20development">
              <w:r>
                <w:rPr>
                  <w:color w:val="1154CC"/>
                  <w:spacing w:val="-2"/>
                  <w:sz w:val="24"/>
                  <w:u w:val="single" w:color="1154CC"/>
                </w:rPr>
                <w:t>guide#:~:text=White%20Rose%20Math</w:t>
              </w:r>
            </w:hyperlink>
            <w:r>
              <w:rPr>
                <w:color w:val="1154CC"/>
                <w:spacing w:val="-2"/>
                <w:sz w:val="24"/>
              </w:rPr>
              <w:t xml:space="preserve"> </w:t>
            </w:r>
            <w:hyperlink r:id="rId21" w:anchor="%3A~%3Atext%3DWhite%20Rose%20Maths%20helps%20children%2Ccognitive%20psychology%20and%20child%20development">
              <w:r>
                <w:rPr>
                  <w:color w:val="1154CC"/>
                  <w:spacing w:val="-2"/>
                  <w:sz w:val="24"/>
                  <w:u w:val="single" w:color="1154CC"/>
                </w:rPr>
                <w:t>s%20helps%20children,cognitive%20p</w:t>
              </w:r>
            </w:hyperlink>
            <w:r>
              <w:rPr>
                <w:color w:val="1154CC"/>
                <w:spacing w:val="-2"/>
                <w:sz w:val="24"/>
              </w:rPr>
              <w:t xml:space="preserve"> </w:t>
            </w:r>
            <w:hyperlink r:id="rId22" w:anchor="%3A~%3Atext%3DWhite%20Rose%20Maths%20helps%20children%2Ccognitive%20psychology%20and%20child%20development">
              <w:r>
                <w:rPr>
                  <w:color w:val="1154CC"/>
                  <w:spacing w:val="-2"/>
                  <w:sz w:val="24"/>
                  <w:u w:val="single" w:color="1154CC"/>
                </w:rPr>
                <w:t>sychology%20and%20child%20develo</w:t>
              </w:r>
            </w:hyperlink>
            <w:r>
              <w:rPr>
                <w:color w:val="1154CC"/>
                <w:spacing w:val="-2"/>
                <w:sz w:val="24"/>
              </w:rPr>
              <w:t xml:space="preserve"> </w:t>
            </w:r>
            <w:hyperlink r:id="rId23" w:anchor="%3A~%3Atext%3DWhite%20Rose%20Maths%20helps%20children%2Ccognitive%20psychology%20and%20child%20development">
              <w:r>
                <w:rPr>
                  <w:color w:val="1154CC"/>
                  <w:spacing w:val="-2"/>
                  <w:sz w:val="24"/>
                  <w:u w:val="single" w:color="1154CC"/>
                </w:rPr>
                <w:t>pment</w:t>
              </w:r>
            </w:hyperlink>
            <w:hyperlink r:id="rId24" w:anchor="%3A~%3Atext%3DWhite%20Rose%20Maths%20helps%20children%2Ccognitive%20psychology%20and%20child%20development">
              <w:r>
                <w:rPr>
                  <w:color w:val="1F2023"/>
                  <w:spacing w:val="-2"/>
                  <w:sz w:val="24"/>
                </w:rPr>
                <w:t>.</w:t>
              </w:r>
            </w:hyperlink>
          </w:p>
        </w:tc>
        <w:tc>
          <w:tcPr>
            <w:tcW w:w="1553" w:type="dxa"/>
          </w:tcPr>
          <w:p w14:paraId="4FD639C1" w14:textId="77777777" w:rsidR="00D31E43" w:rsidRDefault="00000000">
            <w:pPr>
              <w:pStyle w:val="TableParagraph"/>
              <w:ind w:left="135"/>
              <w:rPr>
                <w:sz w:val="24"/>
              </w:rPr>
            </w:pPr>
            <w:r>
              <w:rPr>
                <w:spacing w:val="-5"/>
                <w:sz w:val="24"/>
              </w:rPr>
              <w:t>2,3</w:t>
            </w:r>
          </w:p>
        </w:tc>
      </w:tr>
      <w:tr w:rsidR="00D31E43" w14:paraId="438031C5" w14:textId="77777777">
        <w:trPr>
          <w:trHeight w:val="2690"/>
        </w:trPr>
        <w:tc>
          <w:tcPr>
            <w:tcW w:w="3399" w:type="dxa"/>
          </w:tcPr>
          <w:p w14:paraId="0DC67314" w14:textId="77777777" w:rsidR="00D31E43" w:rsidRDefault="00000000">
            <w:pPr>
              <w:pStyle w:val="TableParagraph"/>
              <w:spacing w:before="17" w:line="343" w:lineRule="auto"/>
              <w:ind w:left="108" w:right="1755"/>
              <w:rPr>
                <w:sz w:val="24"/>
              </w:rPr>
            </w:pPr>
            <w:r>
              <w:rPr>
                <w:spacing w:val="-2"/>
                <w:sz w:val="24"/>
              </w:rPr>
              <w:t>Subscriptions: Nessy</w:t>
            </w:r>
          </w:p>
          <w:p w14:paraId="1139885B" w14:textId="77777777" w:rsidR="00D31E43" w:rsidRDefault="00000000">
            <w:pPr>
              <w:pStyle w:val="TableParagraph"/>
              <w:spacing w:before="2" w:line="345" w:lineRule="auto"/>
              <w:ind w:left="108" w:right="1755"/>
              <w:rPr>
                <w:sz w:val="24"/>
              </w:rPr>
            </w:pPr>
            <w:r>
              <w:rPr>
                <w:sz w:val="24"/>
              </w:rPr>
              <w:t>TT</w:t>
            </w:r>
            <w:r>
              <w:rPr>
                <w:spacing w:val="-17"/>
                <w:sz w:val="24"/>
              </w:rPr>
              <w:t xml:space="preserve"> </w:t>
            </w:r>
            <w:r>
              <w:rPr>
                <w:sz w:val="24"/>
              </w:rPr>
              <w:t xml:space="preserve">Rockstars </w:t>
            </w:r>
            <w:r>
              <w:rPr>
                <w:spacing w:val="-2"/>
                <w:sz w:val="24"/>
              </w:rPr>
              <w:t xml:space="preserve">Twinkle </w:t>
            </w:r>
            <w:r>
              <w:rPr>
                <w:sz w:val="24"/>
              </w:rPr>
              <w:t>(WRM, AR)</w:t>
            </w:r>
          </w:p>
        </w:tc>
        <w:tc>
          <w:tcPr>
            <w:tcW w:w="4536" w:type="dxa"/>
          </w:tcPr>
          <w:p w14:paraId="6730C67A" w14:textId="77777777" w:rsidR="00D31E43" w:rsidRDefault="00000000">
            <w:pPr>
              <w:pStyle w:val="TableParagraph"/>
              <w:spacing w:before="17"/>
              <w:ind w:left="134" w:right="208"/>
              <w:rPr>
                <w:sz w:val="24"/>
              </w:rPr>
            </w:pPr>
            <w:r>
              <w:rPr>
                <w:sz w:val="24"/>
              </w:rPr>
              <w:t>Through</w:t>
            </w:r>
            <w:r>
              <w:rPr>
                <w:spacing w:val="-10"/>
                <w:sz w:val="24"/>
              </w:rPr>
              <w:t xml:space="preserve"> </w:t>
            </w:r>
            <w:r>
              <w:rPr>
                <w:sz w:val="24"/>
              </w:rPr>
              <w:t>bespoke</w:t>
            </w:r>
            <w:r>
              <w:rPr>
                <w:spacing w:val="-10"/>
                <w:sz w:val="24"/>
              </w:rPr>
              <w:t xml:space="preserve"> </w:t>
            </w:r>
            <w:r>
              <w:rPr>
                <w:sz w:val="24"/>
              </w:rPr>
              <w:t>subscriptions</w:t>
            </w:r>
            <w:r>
              <w:rPr>
                <w:spacing w:val="-10"/>
                <w:sz w:val="24"/>
              </w:rPr>
              <w:t xml:space="preserve"> </w:t>
            </w:r>
            <w:r>
              <w:rPr>
                <w:sz w:val="24"/>
              </w:rPr>
              <w:t>this</w:t>
            </w:r>
            <w:r>
              <w:rPr>
                <w:spacing w:val="-10"/>
                <w:sz w:val="24"/>
              </w:rPr>
              <w:t xml:space="preserve"> </w:t>
            </w:r>
            <w:r>
              <w:rPr>
                <w:sz w:val="24"/>
              </w:rPr>
              <w:t>will support Home Learning, tailor specific areas for learning needs and provide families and children support materials and resources to close the gap for disadvantaged children.</w:t>
            </w:r>
          </w:p>
          <w:p w14:paraId="553B11BB" w14:textId="77777777" w:rsidR="00D31E43" w:rsidRDefault="00000000">
            <w:pPr>
              <w:pStyle w:val="TableParagraph"/>
              <w:spacing w:before="60" w:line="259" w:lineRule="auto"/>
              <w:ind w:left="134" w:right="238"/>
              <w:rPr>
                <w:sz w:val="24"/>
              </w:rPr>
            </w:pPr>
            <w:hyperlink r:id="rId25">
              <w:r>
                <w:rPr>
                  <w:color w:val="1154CC"/>
                  <w:spacing w:val="-2"/>
                  <w:sz w:val="24"/>
                  <w:u w:val="single" w:color="1154CC"/>
                </w:rPr>
                <w:t>https://swgfl.org.uk/magazine/what</w:t>
              </w:r>
            </w:hyperlink>
            <w:hyperlink r:id="rId26">
              <w:r>
                <w:rPr>
                  <w:color w:val="1154CC"/>
                  <w:spacing w:val="-2"/>
                  <w:sz w:val="24"/>
                  <w:u w:val="single" w:color="1154CC"/>
                </w:rPr>
                <w:t>has</w:t>
              </w:r>
            </w:hyperlink>
            <w:hyperlink r:id="rId27">
              <w:r>
                <w:rPr>
                  <w:color w:val="1154CC"/>
                  <w:spacing w:val="-2"/>
                  <w:sz w:val="24"/>
                  <w:u w:val="single" w:color="1154CC"/>
                </w:rPr>
                <w:t>-</w:t>
              </w:r>
            </w:hyperlink>
            <w:r>
              <w:rPr>
                <w:color w:val="1154CC"/>
                <w:spacing w:val="-2"/>
                <w:sz w:val="24"/>
              </w:rPr>
              <w:t xml:space="preserve"> </w:t>
            </w:r>
            <w:hyperlink r:id="rId28">
              <w:r>
                <w:rPr>
                  <w:color w:val="1154CC"/>
                  <w:spacing w:val="-2"/>
                  <w:sz w:val="24"/>
                  <w:u w:val="single" w:color="1154CC"/>
                </w:rPr>
                <w:t>been</w:t>
              </w:r>
            </w:hyperlink>
            <w:hyperlink r:id="rId29">
              <w:r>
                <w:rPr>
                  <w:color w:val="1154CC"/>
                  <w:spacing w:val="-2"/>
                  <w:sz w:val="24"/>
                  <w:u w:val="single" w:color="1154CC"/>
                </w:rPr>
                <w:t>-</w:t>
              </w:r>
            </w:hyperlink>
            <w:hyperlink r:id="rId30">
              <w:r>
                <w:rPr>
                  <w:color w:val="1154CC"/>
                  <w:spacing w:val="-2"/>
                  <w:sz w:val="24"/>
                  <w:u w:val="single" w:color="1154CC"/>
                </w:rPr>
                <w:t>the</w:t>
              </w:r>
            </w:hyperlink>
            <w:hyperlink r:id="rId31">
              <w:r>
                <w:rPr>
                  <w:color w:val="1154CC"/>
                  <w:spacing w:val="-2"/>
                  <w:sz w:val="24"/>
                  <w:u w:val="single" w:color="1154CC"/>
                </w:rPr>
                <w:t>-</w:t>
              </w:r>
            </w:hyperlink>
            <w:hyperlink r:id="rId32">
              <w:r>
                <w:rPr>
                  <w:color w:val="1154CC"/>
                  <w:spacing w:val="-2"/>
                  <w:sz w:val="24"/>
                  <w:u w:val="single" w:color="1154CC"/>
                </w:rPr>
                <w:t>impact</w:t>
              </w:r>
            </w:hyperlink>
            <w:hyperlink r:id="rId33">
              <w:r>
                <w:rPr>
                  <w:color w:val="1154CC"/>
                  <w:spacing w:val="-2"/>
                  <w:sz w:val="24"/>
                  <w:u w:val="single" w:color="1154CC"/>
                </w:rPr>
                <w:t>-</w:t>
              </w:r>
            </w:hyperlink>
            <w:hyperlink r:id="rId34">
              <w:r>
                <w:rPr>
                  <w:color w:val="1154CC"/>
                  <w:spacing w:val="-2"/>
                  <w:sz w:val="24"/>
                  <w:u w:val="single" w:color="1154CC"/>
                </w:rPr>
                <w:t>of</w:t>
              </w:r>
            </w:hyperlink>
            <w:hyperlink r:id="rId35">
              <w:r>
                <w:rPr>
                  <w:color w:val="1154CC"/>
                  <w:spacing w:val="-2"/>
                  <w:sz w:val="24"/>
                  <w:u w:val="single" w:color="1154CC"/>
                </w:rPr>
                <w:t>-</w:t>
              </w:r>
            </w:hyperlink>
            <w:hyperlink r:id="rId36">
              <w:r>
                <w:rPr>
                  <w:color w:val="1154CC"/>
                  <w:spacing w:val="-2"/>
                  <w:sz w:val="24"/>
                  <w:u w:val="single" w:color="1154CC"/>
                </w:rPr>
                <w:t>remote</w:t>
              </w:r>
            </w:hyperlink>
            <w:hyperlink r:id="rId37">
              <w:r>
                <w:rPr>
                  <w:color w:val="1154CC"/>
                  <w:spacing w:val="-2"/>
                  <w:sz w:val="24"/>
                  <w:u w:val="single" w:color="1154CC"/>
                </w:rPr>
                <w:t>learning/</w:t>
              </w:r>
            </w:hyperlink>
          </w:p>
        </w:tc>
        <w:tc>
          <w:tcPr>
            <w:tcW w:w="1553" w:type="dxa"/>
          </w:tcPr>
          <w:p w14:paraId="562423D9" w14:textId="77777777" w:rsidR="00D31E43" w:rsidRDefault="00000000">
            <w:pPr>
              <w:pStyle w:val="TableParagraph"/>
              <w:spacing w:before="17"/>
              <w:ind w:left="135"/>
              <w:rPr>
                <w:sz w:val="24"/>
              </w:rPr>
            </w:pPr>
            <w:r>
              <w:rPr>
                <w:spacing w:val="-2"/>
                <w:sz w:val="24"/>
              </w:rPr>
              <w:t>1,2,3,4,5,6</w:t>
            </w:r>
          </w:p>
        </w:tc>
      </w:tr>
    </w:tbl>
    <w:p w14:paraId="280228A9" w14:textId="77777777" w:rsidR="00D31E43" w:rsidRDefault="00000000">
      <w:pPr>
        <w:pStyle w:val="Heading3"/>
        <w:spacing w:before="19" w:line="249" w:lineRule="auto"/>
        <w:ind w:left="135"/>
      </w:pPr>
      <w:r>
        <w:rPr>
          <w:color w:val="0F4F75"/>
        </w:rPr>
        <w:t>Targeted</w:t>
      </w:r>
      <w:r>
        <w:rPr>
          <w:color w:val="0F4F75"/>
          <w:spacing w:val="-5"/>
        </w:rPr>
        <w:t xml:space="preserve"> </w:t>
      </w:r>
      <w:r>
        <w:rPr>
          <w:color w:val="0F4F75"/>
        </w:rPr>
        <w:t>academic</w:t>
      </w:r>
      <w:r>
        <w:rPr>
          <w:color w:val="0F4F75"/>
          <w:spacing w:val="-3"/>
        </w:rPr>
        <w:t xml:space="preserve"> </w:t>
      </w:r>
      <w:r>
        <w:rPr>
          <w:color w:val="0F4F75"/>
        </w:rPr>
        <w:t>support</w:t>
      </w:r>
      <w:r>
        <w:rPr>
          <w:color w:val="0F4F75"/>
          <w:spacing w:val="-6"/>
        </w:rPr>
        <w:t xml:space="preserve"> </w:t>
      </w:r>
      <w:r>
        <w:rPr>
          <w:color w:val="0F4F75"/>
        </w:rPr>
        <w:t>(for</w:t>
      </w:r>
      <w:r>
        <w:rPr>
          <w:color w:val="0F4F75"/>
          <w:spacing w:val="-3"/>
        </w:rPr>
        <w:t xml:space="preserve"> </w:t>
      </w:r>
      <w:r>
        <w:rPr>
          <w:color w:val="0F4F75"/>
        </w:rPr>
        <w:t>example,</w:t>
      </w:r>
      <w:r>
        <w:rPr>
          <w:color w:val="0F4F75"/>
          <w:spacing w:val="-5"/>
        </w:rPr>
        <w:t xml:space="preserve"> </w:t>
      </w:r>
      <w:r>
        <w:rPr>
          <w:color w:val="0F4F75"/>
        </w:rPr>
        <w:t>tutoring,</w:t>
      </w:r>
      <w:r>
        <w:rPr>
          <w:color w:val="0F4F75"/>
          <w:spacing w:val="-5"/>
        </w:rPr>
        <w:t xml:space="preserve"> </w:t>
      </w:r>
      <w:r>
        <w:rPr>
          <w:color w:val="0F4F75"/>
        </w:rPr>
        <w:t>one-to-one</w:t>
      </w:r>
      <w:r>
        <w:rPr>
          <w:color w:val="0F4F75"/>
          <w:spacing w:val="-6"/>
        </w:rPr>
        <w:t xml:space="preserve"> </w:t>
      </w:r>
      <w:r>
        <w:rPr>
          <w:color w:val="0F4F75"/>
        </w:rPr>
        <w:t>support structured interventions)</w:t>
      </w:r>
    </w:p>
    <w:p w14:paraId="75DEA9EB" w14:textId="001B3439" w:rsidR="00D31E43" w:rsidRDefault="00000000">
      <w:pPr>
        <w:spacing w:before="191" w:after="24"/>
        <w:ind w:left="126"/>
        <w:rPr>
          <w:rFonts w:ascii="Arial" w:hAnsi="Arial"/>
          <w:b/>
          <w:sz w:val="24"/>
        </w:rPr>
      </w:pPr>
      <w:r>
        <w:rPr>
          <w:color w:val="0D0D0D"/>
          <w:sz w:val="24"/>
        </w:rPr>
        <w:t>Budgeted</w:t>
      </w:r>
      <w:r>
        <w:rPr>
          <w:color w:val="0D0D0D"/>
          <w:spacing w:val="-4"/>
          <w:sz w:val="24"/>
        </w:rPr>
        <w:t xml:space="preserve"> </w:t>
      </w:r>
      <w:r>
        <w:rPr>
          <w:color w:val="0D0D0D"/>
          <w:sz w:val="24"/>
        </w:rPr>
        <w:t xml:space="preserve">cost: </w:t>
      </w:r>
      <w:r>
        <w:rPr>
          <w:rFonts w:ascii="Arial" w:hAnsi="Arial"/>
          <w:b/>
          <w:spacing w:val="-2"/>
          <w:sz w:val="24"/>
        </w:rPr>
        <w:t>£</w:t>
      </w:r>
      <w:r w:rsidR="00A751D1">
        <w:rPr>
          <w:rFonts w:ascii="Arial" w:hAnsi="Arial"/>
          <w:b/>
          <w:spacing w:val="-2"/>
          <w:sz w:val="24"/>
        </w:rPr>
        <w:t>3,500</w:t>
      </w: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6"/>
        <w:gridCol w:w="6203"/>
        <w:gridCol w:w="1418"/>
      </w:tblGrid>
      <w:tr w:rsidR="00D31E43" w14:paraId="60FBA9B9" w14:textId="77777777">
        <w:trPr>
          <w:trHeight w:val="971"/>
        </w:trPr>
        <w:tc>
          <w:tcPr>
            <w:tcW w:w="2206" w:type="dxa"/>
            <w:shd w:val="clear" w:color="auto" w:fill="D7E1E9"/>
          </w:tcPr>
          <w:p w14:paraId="7A2983FE" w14:textId="77777777" w:rsidR="00D31E43" w:rsidRDefault="00000000">
            <w:pPr>
              <w:pStyle w:val="TableParagraph"/>
              <w:spacing w:before="17"/>
              <w:ind w:left="110"/>
              <w:rPr>
                <w:rFonts w:ascii="Arial"/>
                <w:b/>
                <w:sz w:val="24"/>
              </w:rPr>
            </w:pPr>
            <w:r>
              <w:rPr>
                <w:rFonts w:ascii="Arial"/>
                <w:b/>
                <w:color w:val="0D0D0D"/>
                <w:spacing w:val="-2"/>
                <w:sz w:val="24"/>
              </w:rPr>
              <w:t>Activity</w:t>
            </w:r>
          </w:p>
        </w:tc>
        <w:tc>
          <w:tcPr>
            <w:tcW w:w="6203" w:type="dxa"/>
            <w:shd w:val="clear" w:color="auto" w:fill="D7E1E9"/>
          </w:tcPr>
          <w:p w14:paraId="25B9AF92" w14:textId="77777777" w:rsidR="00D31E43" w:rsidRDefault="00000000">
            <w:pPr>
              <w:pStyle w:val="TableParagraph"/>
              <w:spacing w:before="17"/>
              <w:ind w:left="110"/>
              <w:rPr>
                <w:rFonts w:ascii="Arial"/>
                <w:b/>
                <w:sz w:val="24"/>
              </w:rPr>
            </w:pPr>
            <w:r>
              <w:rPr>
                <w:rFonts w:ascii="Arial"/>
                <w:b/>
                <w:color w:val="0D0D0D"/>
                <w:sz w:val="24"/>
              </w:rPr>
              <w:t>Evidence</w:t>
            </w:r>
            <w:r>
              <w:rPr>
                <w:rFonts w:ascii="Arial"/>
                <w:b/>
                <w:color w:val="0D0D0D"/>
                <w:spacing w:val="-4"/>
                <w:sz w:val="24"/>
              </w:rPr>
              <w:t xml:space="preserve"> </w:t>
            </w:r>
            <w:r>
              <w:rPr>
                <w:rFonts w:ascii="Arial"/>
                <w:b/>
                <w:color w:val="0D0D0D"/>
                <w:sz w:val="24"/>
              </w:rPr>
              <w:t>that</w:t>
            </w:r>
            <w:r>
              <w:rPr>
                <w:rFonts w:ascii="Arial"/>
                <w:b/>
                <w:color w:val="0D0D0D"/>
                <w:spacing w:val="-3"/>
                <w:sz w:val="24"/>
              </w:rPr>
              <w:t xml:space="preserve"> </w:t>
            </w:r>
            <w:r>
              <w:rPr>
                <w:rFonts w:ascii="Arial"/>
                <w:b/>
                <w:color w:val="0D0D0D"/>
                <w:sz w:val="24"/>
              </w:rPr>
              <w:t>supports</w:t>
            </w:r>
            <w:r>
              <w:rPr>
                <w:rFonts w:ascii="Arial"/>
                <w:b/>
                <w:color w:val="0D0D0D"/>
                <w:spacing w:val="-3"/>
                <w:sz w:val="24"/>
              </w:rPr>
              <w:t xml:space="preserve"> </w:t>
            </w:r>
            <w:r>
              <w:rPr>
                <w:rFonts w:ascii="Arial"/>
                <w:b/>
                <w:color w:val="0D0D0D"/>
                <w:sz w:val="24"/>
              </w:rPr>
              <w:t>this</w:t>
            </w:r>
            <w:r>
              <w:rPr>
                <w:rFonts w:ascii="Arial"/>
                <w:b/>
                <w:color w:val="0D0D0D"/>
                <w:spacing w:val="-3"/>
                <w:sz w:val="24"/>
              </w:rPr>
              <w:t xml:space="preserve"> </w:t>
            </w:r>
            <w:r>
              <w:rPr>
                <w:rFonts w:ascii="Arial"/>
                <w:b/>
                <w:color w:val="0D0D0D"/>
                <w:spacing w:val="-2"/>
                <w:sz w:val="24"/>
              </w:rPr>
              <w:t>approach</w:t>
            </w:r>
          </w:p>
        </w:tc>
        <w:tc>
          <w:tcPr>
            <w:tcW w:w="1418" w:type="dxa"/>
            <w:shd w:val="clear" w:color="auto" w:fill="D7E1E9"/>
          </w:tcPr>
          <w:p w14:paraId="5F913719" w14:textId="77777777" w:rsidR="00D31E43" w:rsidRDefault="00000000">
            <w:pPr>
              <w:pStyle w:val="TableParagraph"/>
              <w:spacing w:before="17" w:line="259" w:lineRule="auto"/>
              <w:ind w:left="110" w:right="94"/>
              <w:jc w:val="both"/>
              <w:rPr>
                <w:rFonts w:ascii="Arial"/>
                <w:b/>
                <w:sz w:val="24"/>
              </w:rPr>
            </w:pPr>
            <w:r>
              <w:rPr>
                <w:rFonts w:ascii="Arial"/>
                <w:b/>
                <w:color w:val="0D0D0D"/>
                <w:spacing w:val="-2"/>
                <w:sz w:val="24"/>
              </w:rPr>
              <w:t>Challenge number(s) addressed</w:t>
            </w:r>
          </w:p>
        </w:tc>
      </w:tr>
      <w:tr w:rsidR="00D31E43" w14:paraId="5EC6BE3E" w14:textId="77777777">
        <w:trPr>
          <w:trHeight w:val="2846"/>
        </w:trPr>
        <w:tc>
          <w:tcPr>
            <w:tcW w:w="2206" w:type="dxa"/>
          </w:tcPr>
          <w:p w14:paraId="31AB10C6" w14:textId="77777777" w:rsidR="00D31E43" w:rsidRDefault="00000000">
            <w:pPr>
              <w:pStyle w:val="TableParagraph"/>
              <w:spacing w:before="17" w:line="259" w:lineRule="auto"/>
              <w:ind w:left="110" w:right="521"/>
              <w:rPr>
                <w:sz w:val="24"/>
              </w:rPr>
            </w:pPr>
            <w:r>
              <w:rPr>
                <w:sz w:val="24"/>
              </w:rPr>
              <w:t xml:space="preserve">Morning and </w:t>
            </w:r>
            <w:r>
              <w:rPr>
                <w:spacing w:val="-2"/>
                <w:sz w:val="24"/>
              </w:rPr>
              <w:t xml:space="preserve">Afternoon </w:t>
            </w:r>
            <w:r>
              <w:rPr>
                <w:sz w:val="24"/>
              </w:rPr>
              <w:t>interventions</w:t>
            </w:r>
            <w:r>
              <w:rPr>
                <w:spacing w:val="-17"/>
                <w:sz w:val="24"/>
              </w:rPr>
              <w:t xml:space="preserve"> </w:t>
            </w:r>
            <w:r>
              <w:rPr>
                <w:sz w:val="24"/>
              </w:rPr>
              <w:t>– pre-teach and keep up</w:t>
            </w:r>
          </w:p>
          <w:p w14:paraId="0AAF4B5B" w14:textId="77777777" w:rsidR="00D31E43" w:rsidRDefault="00000000">
            <w:pPr>
              <w:pStyle w:val="TableParagraph"/>
              <w:spacing w:before="0" w:line="259" w:lineRule="auto"/>
              <w:ind w:left="110"/>
              <w:rPr>
                <w:sz w:val="24"/>
              </w:rPr>
            </w:pPr>
            <w:r>
              <w:rPr>
                <w:spacing w:val="-2"/>
                <w:sz w:val="24"/>
              </w:rPr>
              <w:t xml:space="preserve">sessions(delivered </w:t>
            </w:r>
            <w:r>
              <w:rPr>
                <w:sz w:val="24"/>
              </w:rPr>
              <w:t>by Support Staff).</w:t>
            </w:r>
          </w:p>
        </w:tc>
        <w:tc>
          <w:tcPr>
            <w:tcW w:w="6203" w:type="dxa"/>
          </w:tcPr>
          <w:p w14:paraId="01EAAA38" w14:textId="77777777" w:rsidR="00D31E43" w:rsidRDefault="00000000">
            <w:pPr>
              <w:pStyle w:val="TableParagraph"/>
              <w:ind w:left="110" w:right="223"/>
              <w:rPr>
                <w:sz w:val="24"/>
              </w:rPr>
            </w:pPr>
            <w:r>
              <w:rPr>
                <w:sz w:val="24"/>
              </w:rPr>
              <w:t>Quality second wave teaching delivered to support additional</w:t>
            </w:r>
            <w:r>
              <w:rPr>
                <w:spacing w:val="-7"/>
                <w:sz w:val="24"/>
              </w:rPr>
              <w:t xml:space="preserve"> </w:t>
            </w:r>
            <w:r>
              <w:rPr>
                <w:sz w:val="24"/>
              </w:rPr>
              <w:t>needs</w:t>
            </w:r>
            <w:r>
              <w:rPr>
                <w:spacing w:val="-7"/>
                <w:sz w:val="24"/>
              </w:rPr>
              <w:t xml:space="preserve"> </w:t>
            </w:r>
            <w:r>
              <w:rPr>
                <w:sz w:val="24"/>
              </w:rPr>
              <w:t>of</w:t>
            </w:r>
            <w:r>
              <w:rPr>
                <w:spacing w:val="-9"/>
                <w:sz w:val="24"/>
              </w:rPr>
              <w:t xml:space="preserve"> </w:t>
            </w:r>
            <w:r>
              <w:rPr>
                <w:sz w:val="24"/>
              </w:rPr>
              <w:t>children</w:t>
            </w:r>
            <w:r>
              <w:rPr>
                <w:spacing w:val="-7"/>
                <w:sz w:val="24"/>
              </w:rPr>
              <w:t xml:space="preserve"> </w:t>
            </w:r>
            <w:r>
              <w:rPr>
                <w:sz w:val="24"/>
              </w:rPr>
              <w:t>shows</w:t>
            </w:r>
            <w:r>
              <w:rPr>
                <w:spacing w:val="-7"/>
                <w:sz w:val="24"/>
              </w:rPr>
              <w:t xml:space="preserve"> </w:t>
            </w:r>
            <w:r>
              <w:rPr>
                <w:sz w:val="24"/>
              </w:rPr>
              <w:t>positive</w:t>
            </w:r>
            <w:r>
              <w:rPr>
                <w:spacing w:val="-7"/>
                <w:sz w:val="24"/>
              </w:rPr>
              <w:t xml:space="preserve"> </w:t>
            </w:r>
            <w:r>
              <w:rPr>
                <w:sz w:val="24"/>
              </w:rPr>
              <w:t>outcomes on pupil performance.</w:t>
            </w:r>
          </w:p>
          <w:p w14:paraId="2290D6C0" w14:textId="77777777" w:rsidR="00D31E43" w:rsidRDefault="00000000">
            <w:pPr>
              <w:pStyle w:val="TableParagraph"/>
              <w:spacing w:before="62" w:line="259" w:lineRule="auto"/>
              <w:ind w:left="110" w:right="91"/>
              <w:rPr>
                <w:sz w:val="18"/>
              </w:rPr>
            </w:pPr>
            <w:hyperlink r:id="rId38">
              <w:r>
                <w:rPr>
                  <w:color w:val="1154CC"/>
                  <w:spacing w:val="-2"/>
                  <w:sz w:val="18"/>
                  <w:u w:val="single" w:color="1154CC"/>
                </w:rPr>
                <w:t>https://educationendowmentfoundation.org.uk/education</w:t>
              </w:r>
            </w:hyperlink>
            <w:hyperlink r:id="rId39">
              <w:r>
                <w:rPr>
                  <w:color w:val="1154CC"/>
                  <w:spacing w:val="-2"/>
                  <w:sz w:val="18"/>
                  <w:u w:val="single" w:color="1154CC"/>
                </w:rPr>
                <w:t>evidence/teaching</w:t>
              </w:r>
            </w:hyperlink>
            <w:hyperlink r:id="rId40">
              <w:r>
                <w:rPr>
                  <w:color w:val="1154CC"/>
                  <w:spacing w:val="-2"/>
                  <w:sz w:val="18"/>
                  <w:u w:val="single" w:color="1154CC"/>
                </w:rPr>
                <w:t>-</w:t>
              </w:r>
            </w:hyperlink>
            <w:r>
              <w:rPr>
                <w:color w:val="1154CC"/>
                <w:spacing w:val="-2"/>
                <w:sz w:val="18"/>
              </w:rPr>
              <w:t xml:space="preserve"> </w:t>
            </w:r>
            <w:hyperlink r:id="rId41">
              <w:r>
                <w:rPr>
                  <w:color w:val="1154CC"/>
                  <w:spacing w:val="-2"/>
                  <w:sz w:val="18"/>
                  <w:u w:val="single" w:color="1154CC"/>
                </w:rPr>
                <w:t>learning</w:t>
              </w:r>
            </w:hyperlink>
            <w:hyperlink r:id="rId42">
              <w:r>
                <w:rPr>
                  <w:color w:val="1154CC"/>
                  <w:spacing w:val="-2"/>
                  <w:sz w:val="18"/>
                  <w:u w:val="single" w:color="1154CC"/>
                </w:rPr>
                <w:t>-toolkit/smal</w:t>
              </w:r>
            </w:hyperlink>
            <w:hyperlink r:id="rId43">
              <w:r>
                <w:rPr>
                  <w:color w:val="1154CC"/>
                  <w:spacing w:val="-2"/>
                  <w:sz w:val="18"/>
                  <w:u w:val="single" w:color="1154CC"/>
                </w:rPr>
                <w:t>l</w:t>
              </w:r>
            </w:hyperlink>
            <w:hyperlink r:id="rId44">
              <w:r>
                <w:rPr>
                  <w:color w:val="1154CC"/>
                  <w:spacing w:val="-2"/>
                  <w:sz w:val="18"/>
                  <w:u w:val="single" w:color="1154CC"/>
                </w:rPr>
                <w:t>-group</w:t>
              </w:r>
            </w:hyperlink>
            <w:hyperlink r:id="rId45">
              <w:r>
                <w:rPr>
                  <w:color w:val="1154CC"/>
                  <w:spacing w:val="-2"/>
                  <w:sz w:val="18"/>
                  <w:u w:val="single" w:color="1154CC"/>
                </w:rPr>
                <w:t>-tuition</w:t>
              </w:r>
            </w:hyperlink>
            <w:r>
              <w:rPr>
                <w:color w:val="1154CC"/>
                <w:spacing w:val="-2"/>
                <w:sz w:val="18"/>
              </w:rPr>
              <w:t xml:space="preserve"> </w:t>
            </w:r>
            <w:hyperlink r:id="rId46">
              <w:r>
                <w:rPr>
                  <w:color w:val="1154CC"/>
                  <w:spacing w:val="-2"/>
                  <w:sz w:val="18"/>
                  <w:u w:val="single" w:color="1154CC"/>
                </w:rPr>
                <w:t>https://educationendowmentfoundation.org.uk/education</w:t>
              </w:r>
            </w:hyperlink>
            <w:hyperlink r:id="rId47">
              <w:r>
                <w:rPr>
                  <w:color w:val="1154CC"/>
                  <w:spacing w:val="-2"/>
                  <w:sz w:val="18"/>
                  <w:u w:val="single" w:color="1154CC"/>
                </w:rPr>
                <w:t>evidence/teaching</w:t>
              </w:r>
            </w:hyperlink>
            <w:hyperlink r:id="rId48">
              <w:r>
                <w:rPr>
                  <w:color w:val="1154CC"/>
                  <w:spacing w:val="-2"/>
                  <w:sz w:val="18"/>
                  <w:u w:val="single" w:color="1154CC"/>
                </w:rPr>
                <w:t>-</w:t>
              </w:r>
            </w:hyperlink>
            <w:r>
              <w:rPr>
                <w:color w:val="1154CC"/>
                <w:spacing w:val="-2"/>
                <w:sz w:val="18"/>
              </w:rPr>
              <w:t xml:space="preserve"> </w:t>
            </w:r>
            <w:hyperlink r:id="rId49">
              <w:r>
                <w:rPr>
                  <w:color w:val="1154CC"/>
                  <w:spacing w:val="-2"/>
                  <w:sz w:val="18"/>
                  <w:u w:val="single" w:color="1154CC"/>
                </w:rPr>
                <w:t>learning</w:t>
              </w:r>
            </w:hyperlink>
            <w:hyperlink r:id="rId50">
              <w:r>
                <w:rPr>
                  <w:color w:val="1154CC"/>
                  <w:spacing w:val="-2"/>
                  <w:sz w:val="18"/>
                  <w:u w:val="single" w:color="1154CC"/>
                </w:rPr>
                <w:t>-toolkit/one</w:t>
              </w:r>
            </w:hyperlink>
            <w:hyperlink r:id="rId51">
              <w:r>
                <w:rPr>
                  <w:color w:val="1154CC"/>
                  <w:spacing w:val="-2"/>
                  <w:sz w:val="18"/>
                  <w:u w:val="single" w:color="1154CC"/>
                </w:rPr>
                <w:t>-to</w:t>
              </w:r>
            </w:hyperlink>
            <w:hyperlink r:id="rId52">
              <w:r>
                <w:rPr>
                  <w:color w:val="1154CC"/>
                  <w:spacing w:val="-2"/>
                  <w:sz w:val="18"/>
                  <w:u w:val="single" w:color="1154CC"/>
                </w:rPr>
                <w:t>-one</w:t>
              </w:r>
            </w:hyperlink>
            <w:hyperlink r:id="rId53">
              <w:r>
                <w:rPr>
                  <w:color w:val="1154CC"/>
                  <w:spacing w:val="-2"/>
                  <w:sz w:val="18"/>
                  <w:u w:val="single" w:color="1154CC"/>
                </w:rPr>
                <w:t>-tuition</w:t>
              </w:r>
            </w:hyperlink>
            <w:r>
              <w:rPr>
                <w:color w:val="1154CC"/>
                <w:spacing w:val="-2"/>
                <w:sz w:val="18"/>
              </w:rPr>
              <w:t xml:space="preserve"> </w:t>
            </w:r>
            <w:hyperlink r:id="rId54">
              <w:r>
                <w:rPr>
                  <w:color w:val="1154CC"/>
                  <w:spacing w:val="-2"/>
                  <w:sz w:val="18"/>
                  <w:u w:val="single" w:color="1154CC"/>
                </w:rPr>
                <w:t>https://educationendowmentfoundation.org.uk/education</w:t>
              </w:r>
            </w:hyperlink>
            <w:hyperlink r:id="rId55">
              <w:r>
                <w:rPr>
                  <w:color w:val="1154CC"/>
                  <w:spacing w:val="-2"/>
                  <w:sz w:val="18"/>
                  <w:u w:val="single" w:color="1154CC"/>
                </w:rPr>
                <w:t>evidence/teaching</w:t>
              </w:r>
            </w:hyperlink>
            <w:hyperlink r:id="rId56">
              <w:r>
                <w:rPr>
                  <w:color w:val="1154CC"/>
                  <w:spacing w:val="-2"/>
                  <w:sz w:val="18"/>
                  <w:u w:val="single" w:color="1154CC"/>
                </w:rPr>
                <w:t>-</w:t>
              </w:r>
            </w:hyperlink>
            <w:r>
              <w:rPr>
                <w:color w:val="1154CC"/>
                <w:spacing w:val="-2"/>
                <w:sz w:val="18"/>
              </w:rPr>
              <w:t xml:space="preserve"> </w:t>
            </w:r>
            <w:hyperlink r:id="rId57">
              <w:r>
                <w:rPr>
                  <w:color w:val="1154CC"/>
                  <w:spacing w:val="-2"/>
                  <w:sz w:val="18"/>
                  <w:u w:val="single" w:color="1154CC"/>
                </w:rPr>
                <w:t>learning</w:t>
              </w:r>
            </w:hyperlink>
            <w:hyperlink r:id="rId58">
              <w:r>
                <w:rPr>
                  <w:color w:val="1154CC"/>
                  <w:spacing w:val="-2"/>
                  <w:sz w:val="18"/>
                  <w:u w:val="single" w:color="1154CC"/>
                </w:rPr>
                <w:t>-toolkit/teaching</w:t>
              </w:r>
            </w:hyperlink>
            <w:hyperlink r:id="rId59">
              <w:r>
                <w:rPr>
                  <w:color w:val="1154CC"/>
                  <w:spacing w:val="-2"/>
                  <w:sz w:val="18"/>
                  <w:u w:val="single" w:color="1154CC"/>
                </w:rPr>
                <w:t>-assistan</w:t>
              </w:r>
            </w:hyperlink>
            <w:hyperlink r:id="rId60">
              <w:r>
                <w:rPr>
                  <w:color w:val="1154CC"/>
                  <w:spacing w:val="-2"/>
                  <w:sz w:val="18"/>
                  <w:u w:val="single" w:color="1154CC"/>
                </w:rPr>
                <w:t>tinterventions</w:t>
              </w:r>
            </w:hyperlink>
          </w:p>
        </w:tc>
        <w:tc>
          <w:tcPr>
            <w:tcW w:w="1418" w:type="dxa"/>
          </w:tcPr>
          <w:p w14:paraId="298B4444" w14:textId="77777777" w:rsidR="00D31E43" w:rsidRDefault="00000000">
            <w:pPr>
              <w:pStyle w:val="TableParagraph"/>
              <w:spacing w:before="17"/>
              <w:ind w:left="110"/>
              <w:rPr>
                <w:sz w:val="24"/>
              </w:rPr>
            </w:pPr>
            <w:r>
              <w:rPr>
                <w:spacing w:val="-2"/>
                <w:sz w:val="24"/>
              </w:rPr>
              <w:t>2,3,4,5</w:t>
            </w:r>
          </w:p>
        </w:tc>
      </w:tr>
    </w:tbl>
    <w:p w14:paraId="097D2CB0" w14:textId="77777777" w:rsidR="00D31E43" w:rsidRDefault="00D31E43">
      <w:pPr>
        <w:pStyle w:val="TableParagraph"/>
        <w:rPr>
          <w:sz w:val="24"/>
        </w:rPr>
        <w:sectPr w:rsidR="00D31E43">
          <w:type w:val="continuous"/>
          <w:pgSz w:w="11910" w:h="16840"/>
          <w:pgMar w:top="1100" w:right="708" w:bottom="980" w:left="992" w:header="0" w:footer="795" w:gutter="0"/>
          <w:cols w:space="720"/>
        </w:sect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6"/>
        <w:gridCol w:w="6203"/>
        <w:gridCol w:w="1418"/>
      </w:tblGrid>
      <w:tr w:rsidR="00D31E43" w14:paraId="3DF37326" w14:textId="77777777">
        <w:trPr>
          <w:trHeight w:val="3074"/>
        </w:trPr>
        <w:tc>
          <w:tcPr>
            <w:tcW w:w="2206" w:type="dxa"/>
          </w:tcPr>
          <w:p w14:paraId="22281F73" w14:textId="77777777" w:rsidR="00D31E43" w:rsidRDefault="00000000">
            <w:pPr>
              <w:pStyle w:val="TableParagraph"/>
              <w:spacing w:before="17"/>
              <w:ind w:left="110" w:right="143" w:firstLine="57"/>
              <w:rPr>
                <w:sz w:val="24"/>
              </w:rPr>
            </w:pPr>
            <w:r>
              <w:rPr>
                <w:sz w:val="24"/>
              </w:rPr>
              <w:lastRenderedPageBreak/>
              <w:t xml:space="preserve">Phonics and </w:t>
            </w:r>
            <w:r>
              <w:rPr>
                <w:spacing w:val="-2"/>
                <w:sz w:val="24"/>
              </w:rPr>
              <w:t xml:space="preserve">Reading </w:t>
            </w:r>
            <w:r>
              <w:rPr>
                <w:sz w:val="24"/>
              </w:rPr>
              <w:t xml:space="preserve">interventions in KS1 and KS2, including 1:1 reading: Daily </w:t>
            </w:r>
            <w:r>
              <w:rPr>
                <w:spacing w:val="-2"/>
                <w:sz w:val="24"/>
              </w:rPr>
              <w:t xml:space="preserve">phonics interventions </w:t>
            </w:r>
            <w:r>
              <w:rPr>
                <w:sz w:val="24"/>
              </w:rPr>
              <w:t xml:space="preserve">delivered across Key Stage 1 and </w:t>
            </w:r>
            <w:r>
              <w:rPr>
                <w:spacing w:val="-6"/>
                <w:sz w:val="24"/>
              </w:rPr>
              <w:t>2.</w:t>
            </w:r>
          </w:p>
        </w:tc>
        <w:tc>
          <w:tcPr>
            <w:tcW w:w="6203" w:type="dxa"/>
          </w:tcPr>
          <w:p w14:paraId="784B4B80" w14:textId="77777777" w:rsidR="00D31E43" w:rsidRDefault="00000000">
            <w:pPr>
              <w:pStyle w:val="TableParagraph"/>
              <w:spacing w:before="17"/>
              <w:ind w:left="167" w:right="98"/>
              <w:rPr>
                <w:sz w:val="24"/>
              </w:rPr>
            </w:pPr>
            <w:r>
              <w:rPr>
                <w:sz w:val="24"/>
              </w:rPr>
              <w:t>Phonics approaches have a strong evidence base indicating a positive impact on pupils, particularly from disadvantaged backgrounds. Targeted phonics interventions from ongoing assessments will be completed daily. Interventions have been shown to be more</w:t>
            </w:r>
            <w:r>
              <w:rPr>
                <w:spacing w:val="-7"/>
                <w:sz w:val="24"/>
              </w:rPr>
              <w:t xml:space="preserve"> </w:t>
            </w:r>
            <w:r>
              <w:rPr>
                <w:sz w:val="24"/>
              </w:rPr>
              <w:t>effective</w:t>
            </w:r>
            <w:r>
              <w:rPr>
                <w:spacing w:val="-5"/>
                <w:sz w:val="24"/>
              </w:rPr>
              <w:t xml:space="preserve"> </w:t>
            </w:r>
            <w:r>
              <w:rPr>
                <w:sz w:val="24"/>
              </w:rPr>
              <w:t>when</w:t>
            </w:r>
            <w:r>
              <w:rPr>
                <w:spacing w:val="-7"/>
                <w:sz w:val="24"/>
              </w:rPr>
              <w:t xml:space="preserve"> </w:t>
            </w:r>
            <w:r>
              <w:rPr>
                <w:sz w:val="24"/>
              </w:rPr>
              <w:t>delivered</w:t>
            </w:r>
            <w:r>
              <w:rPr>
                <w:spacing w:val="-5"/>
                <w:sz w:val="24"/>
              </w:rPr>
              <w:t xml:space="preserve"> </w:t>
            </w:r>
            <w:r>
              <w:rPr>
                <w:sz w:val="24"/>
              </w:rPr>
              <w:t>as</w:t>
            </w:r>
            <w:r>
              <w:rPr>
                <w:spacing w:val="-8"/>
                <w:sz w:val="24"/>
              </w:rPr>
              <w:t xml:space="preserve"> </w:t>
            </w:r>
            <w:r>
              <w:rPr>
                <w:sz w:val="24"/>
              </w:rPr>
              <w:t>regular</w:t>
            </w:r>
            <w:r>
              <w:rPr>
                <w:spacing w:val="-5"/>
                <w:sz w:val="24"/>
              </w:rPr>
              <w:t xml:space="preserve"> </w:t>
            </w:r>
            <w:r>
              <w:rPr>
                <w:sz w:val="24"/>
              </w:rPr>
              <w:t>sessions</w:t>
            </w:r>
            <w:r>
              <w:rPr>
                <w:spacing w:val="-5"/>
                <w:sz w:val="24"/>
              </w:rPr>
              <w:t xml:space="preserve"> </w:t>
            </w:r>
            <w:r>
              <w:rPr>
                <w:sz w:val="24"/>
              </w:rPr>
              <w:t>over a period up to 12 weeks:</w:t>
            </w:r>
          </w:p>
          <w:p w14:paraId="7B9C6DB3" w14:textId="77777777" w:rsidR="00D31E43" w:rsidRDefault="00000000">
            <w:pPr>
              <w:pStyle w:val="TableParagraph"/>
              <w:spacing w:before="1"/>
              <w:ind w:left="167"/>
              <w:rPr>
                <w:sz w:val="18"/>
              </w:rPr>
            </w:pPr>
            <w:hyperlink r:id="rId61">
              <w:r>
                <w:rPr>
                  <w:color w:val="006FC0"/>
                  <w:sz w:val="18"/>
                  <w:u w:val="single" w:color="006FC0"/>
                </w:rPr>
                <w:t>Phonics</w:t>
              </w:r>
              <w:r>
                <w:rPr>
                  <w:color w:val="006FC0"/>
                  <w:spacing w:val="-2"/>
                  <w:sz w:val="18"/>
                  <w:u w:val="single" w:color="006FC0"/>
                </w:rPr>
                <w:t xml:space="preserve"> </w:t>
              </w:r>
              <w:r>
                <w:rPr>
                  <w:color w:val="006FC0"/>
                  <w:sz w:val="18"/>
                  <w:u w:val="single" w:color="006FC0"/>
                </w:rPr>
                <w:t>|</w:t>
              </w:r>
              <w:r>
                <w:rPr>
                  <w:color w:val="006FC0"/>
                  <w:spacing w:val="-3"/>
                  <w:sz w:val="18"/>
                  <w:u w:val="single" w:color="006FC0"/>
                </w:rPr>
                <w:t xml:space="preserve"> </w:t>
              </w:r>
              <w:r>
                <w:rPr>
                  <w:color w:val="006FC0"/>
                  <w:sz w:val="18"/>
                  <w:u w:val="single" w:color="006FC0"/>
                </w:rPr>
                <w:t>Toolkit</w:t>
              </w:r>
              <w:r>
                <w:rPr>
                  <w:color w:val="006FC0"/>
                  <w:spacing w:val="-2"/>
                  <w:sz w:val="18"/>
                  <w:u w:val="single" w:color="006FC0"/>
                </w:rPr>
                <w:t xml:space="preserve"> </w:t>
              </w:r>
              <w:r>
                <w:rPr>
                  <w:color w:val="006FC0"/>
                  <w:sz w:val="18"/>
                  <w:u w:val="single" w:color="006FC0"/>
                </w:rPr>
                <w:t>Strand</w:t>
              </w:r>
              <w:r>
                <w:rPr>
                  <w:color w:val="006FC0"/>
                  <w:spacing w:val="-2"/>
                  <w:sz w:val="18"/>
                  <w:u w:val="single" w:color="006FC0"/>
                </w:rPr>
                <w:t xml:space="preserve"> </w:t>
              </w:r>
              <w:r>
                <w:rPr>
                  <w:color w:val="006FC0"/>
                  <w:sz w:val="18"/>
                  <w:u w:val="single" w:color="006FC0"/>
                </w:rPr>
                <w:t>|</w:t>
              </w:r>
              <w:r>
                <w:rPr>
                  <w:color w:val="006FC0"/>
                  <w:spacing w:val="-4"/>
                  <w:sz w:val="18"/>
                  <w:u w:val="single" w:color="006FC0"/>
                </w:rPr>
                <w:t xml:space="preserve"> </w:t>
              </w:r>
              <w:r>
                <w:rPr>
                  <w:color w:val="006FC0"/>
                  <w:sz w:val="18"/>
                  <w:u w:val="single" w:color="006FC0"/>
                </w:rPr>
                <w:t>Education</w:t>
              </w:r>
              <w:r>
                <w:rPr>
                  <w:color w:val="006FC0"/>
                  <w:spacing w:val="-4"/>
                  <w:sz w:val="18"/>
                  <w:u w:val="single" w:color="006FC0"/>
                </w:rPr>
                <w:t xml:space="preserve"> </w:t>
              </w:r>
              <w:r>
                <w:rPr>
                  <w:color w:val="006FC0"/>
                  <w:sz w:val="18"/>
                  <w:u w:val="single" w:color="006FC0"/>
                </w:rPr>
                <w:t>Endowmen</w:t>
              </w:r>
            </w:hyperlink>
            <w:hyperlink r:id="rId62">
              <w:r>
                <w:rPr>
                  <w:color w:val="006FC0"/>
                  <w:sz w:val="18"/>
                  <w:u w:val="single" w:color="006FC0"/>
                </w:rPr>
                <w:t>t</w:t>
              </w:r>
            </w:hyperlink>
            <w:r>
              <w:rPr>
                <w:color w:val="006FC0"/>
                <w:spacing w:val="1"/>
                <w:sz w:val="18"/>
                <w:u w:val="single" w:color="006FC0"/>
              </w:rPr>
              <w:t xml:space="preserve"> </w:t>
            </w:r>
            <w:hyperlink r:id="rId63">
              <w:r>
                <w:rPr>
                  <w:color w:val="006FC0"/>
                  <w:sz w:val="18"/>
                  <w:u w:val="single" w:color="006FC0"/>
                </w:rPr>
                <w:t>Foundation</w:t>
              </w:r>
              <w:r>
                <w:rPr>
                  <w:color w:val="006FC0"/>
                  <w:spacing w:val="-2"/>
                  <w:sz w:val="18"/>
                  <w:u w:val="single" w:color="006FC0"/>
                </w:rPr>
                <w:t xml:space="preserve"> </w:t>
              </w:r>
              <w:r>
                <w:rPr>
                  <w:color w:val="006FC0"/>
                  <w:sz w:val="18"/>
                  <w:u w:val="single" w:color="006FC0"/>
                </w:rPr>
                <w:t>|</w:t>
              </w:r>
              <w:r>
                <w:rPr>
                  <w:color w:val="006FC0"/>
                  <w:spacing w:val="-6"/>
                  <w:sz w:val="18"/>
                  <w:u w:val="single" w:color="006FC0"/>
                </w:rPr>
                <w:t xml:space="preserve"> </w:t>
              </w:r>
              <w:r>
                <w:rPr>
                  <w:color w:val="006FC0"/>
                  <w:spacing w:val="-5"/>
                  <w:sz w:val="18"/>
                  <w:u w:val="single" w:color="006FC0"/>
                </w:rPr>
                <w:t>EEF</w:t>
              </w:r>
            </w:hyperlink>
          </w:p>
        </w:tc>
        <w:tc>
          <w:tcPr>
            <w:tcW w:w="1418" w:type="dxa"/>
          </w:tcPr>
          <w:p w14:paraId="3B296423" w14:textId="77777777" w:rsidR="00D31E43" w:rsidRDefault="00000000">
            <w:pPr>
              <w:pStyle w:val="TableParagraph"/>
              <w:spacing w:before="17"/>
              <w:ind w:left="110"/>
              <w:rPr>
                <w:sz w:val="24"/>
              </w:rPr>
            </w:pPr>
            <w:r>
              <w:rPr>
                <w:spacing w:val="-5"/>
                <w:sz w:val="24"/>
              </w:rPr>
              <w:t>4,5</w:t>
            </w:r>
          </w:p>
        </w:tc>
      </w:tr>
    </w:tbl>
    <w:p w14:paraId="3F9549E1" w14:textId="77777777" w:rsidR="00D31E43" w:rsidRDefault="00000000">
      <w:pPr>
        <w:pStyle w:val="Heading3"/>
        <w:spacing w:before="18" w:line="249" w:lineRule="auto"/>
        <w:ind w:left="135" w:right="830"/>
      </w:pPr>
      <w:r>
        <w:rPr>
          <w:color w:val="0F4F75"/>
        </w:rPr>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6"/>
        </w:rPr>
        <w:t xml:space="preserve"> </w:t>
      </w:r>
      <w:r>
        <w:rPr>
          <w:color w:val="0F4F75"/>
        </w:rPr>
        <w:t>example,</w:t>
      </w:r>
      <w:r>
        <w:rPr>
          <w:color w:val="0F4F75"/>
          <w:spacing w:val="-6"/>
        </w:rPr>
        <w:t xml:space="preserve"> </w:t>
      </w:r>
      <w:r>
        <w:rPr>
          <w:color w:val="0F4F75"/>
        </w:rPr>
        <w:t>related</w:t>
      </w:r>
      <w:r>
        <w:rPr>
          <w:color w:val="0F4F75"/>
          <w:spacing w:val="-3"/>
        </w:rPr>
        <w:t xml:space="preserve"> </w:t>
      </w:r>
      <w:r>
        <w:rPr>
          <w:color w:val="0F4F75"/>
        </w:rPr>
        <w:t>to</w:t>
      </w:r>
      <w:r>
        <w:rPr>
          <w:color w:val="0F4F75"/>
          <w:spacing w:val="-5"/>
        </w:rPr>
        <w:t xml:space="preserve"> </w:t>
      </w:r>
      <w:r>
        <w:rPr>
          <w:color w:val="0F4F75"/>
        </w:rPr>
        <w:t>attendance,</w:t>
      </w:r>
      <w:r>
        <w:rPr>
          <w:color w:val="0F4F75"/>
          <w:spacing w:val="-8"/>
        </w:rPr>
        <w:t xml:space="preserve"> </w:t>
      </w:r>
      <w:r>
        <w:rPr>
          <w:color w:val="0F4F75"/>
        </w:rPr>
        <w:t xml:space="preserve">behaviour, </w:t>
      </w:r>
      <w:r>
        <w:rPr>
          <w:color w:val="0F4F75"/>
          <w:spacing w:val="-2"/>
        </w:rPr>
        <w:t>wellbeing)</w:t>
      </w:r>
    </w:p>
    <w:p w14:paraId="5D4004BE" w14:textId="1B678759" w:rsidR="00D31E43" w:rsidRDefault="00000000">
      <w:pPr>
        <w:spacing w:before="191" w:after="24"/>
        <w:ind w:left="126"/>
        <w:rPr>
          <w:rFonts w:ascii="Arial" w:hAnsi="Arial"/>
          <w:b/>
          <w:sz w:val="24"/>
        </w:rPr>
      </w:pPr>
      <w:r>
        <w:rPr>
          <w:color w:val="0D0D0D"/>
          <w:sz w:val="24"/>
        </w:rPr>
        <w:t>Budgeted</w:t>
      </w:r>
      <w:r>
        <w:rPr>
          <w:color w:val="0D0D0D"/>
          <w:spacing w:val="-4"/>
          <w:sz w:val="24"/>
        </w:rPr>
        <w:t xml:space="preserve"> </w:t>
      </w:r>
      <w:r>
        <w:rPr>
          <w:color w:val="0D0D0D"/>
          <w:sz w:val="24"/>
        </w:rPr>
        <w:t xml:space="preserve">cost: </w:t>
      </w:r>
      <w:r w:rsidR="00A751D1">
        <w:rPr>
          <w:rFonts w:ascii="Arial" w:hAnsi="Arial"/>
          <w:b/>
          <w:spacing w:val="-2"/>
          <w:sz w:val="24"/>
        </w:rPr>
        <w:t>£3,500</w:t>
      </w: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3"/>
        <w:gridCol w:w="4307"/>
        <w:gridCol w:w="1897"/>
      </w:tblGrid>
      <w:tr w:rsidR="00D31E43" w14:paraId="5DB6EF93" w14:textId="77777777">
        <w:trPr>
          <w:trHeight w:val="1027"/>
        </w:trPr>
        <w:tc>
          <w:tcPr>
            <w:tcW w:w="3743" w:type="dxa"/>
            <w:shd w:val="clear" w:color="auto" w:fill="D7E1E9"/>
          </w:tcPr>
          <w:p w14:paraId="7C02DC37" w14:textId="77777777" w:rsidR="00D31E43" w:rsidRDefault="00000000">
            <w:pPr>
              <w:pStyle w:val="TableParagraph"/>
              <w:spacing w:before="73"/>
              <w:rPr>
                <w:rFonts w:ascii="Arial"/>
                <w:b/>
                <w:sz w:val="24"/>
              </w:rPr>
            </w:pPr>
            <w:r>
              <w:rPr>
                <w:rFonts w:ascii="Arial"/>
                <w:b/>
                <w:color w:val="0D0D0D"/>
                <w:spacing w:val="-2"/>
                <w:sz w:val="24"/>
              </w:rPr>
              <w:t>Activity</w:t>
            </w:r>
          </w:p>
        </w:tc>
        <w:tc>
          <w:tcPr>
            <w:tcW w:w="4307" w:type="dxa"/>
            <w:shd w:val="clear" w:color="auto" w:fill="D7E1E9"/>
          </w:tcPr>
          <w:p w14:paraId="14C7191A" w14:textId="77777777" w:rsidR="00D31E43" w:rsidRDefault="00000000">
            <w:pPr>
              <w:pStyle w:val="TableParagraph"/>
              <w:spacing w:before="73" w:line="259" w:lineRule="auto"/>
              <w:ind w:left="167" w:right="177"/>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1897" w:type="dxa"/>
            <w:shd w:val="clear" w:color="auto" w:fill="D7E1E9"/>
          </w:tcPr>
          <w:p w14:paraId="351ABC4F" w14:textId="77777777" w:rsidR="00D31E43" w:rsidRDefault="00000000">
            <w:pPr>
              <w:pStyle w:val="TableParagraph"/>
              <w:spacing w:before="73" w:line="259" w:lineRule="auto"/>
              <w:ind w:left="164" w:right="518"/>
              <w:jc w:val="both"/>
              <w:rPr>
                <w:rFonts w:ascii="Arial"/>
                <w:b/>
                <w:sz w:val="24"/>
              </w:rPr>
            </w:pPr>
            <w:r>
              <w:rPr>
                <w:rFonts w:ascii="Arial"/>
                <w:b/>
                <w:color w:val="0D0D0D"/>
                <w:spacing w:val="-2"/>
                <w:sz w:val="24"/>
              </w:rPr>
              <w:t>Challenge number(s) addressed</w:t>
            </w:r>
          </w:p>
        </w:tc>
      </w:tr>
      <w:tr w:rsidR="00D31E43" w14:paraId="24624D7B" w14:textId="77777777">
        <w:trPr>
          <w:trHeight w:val="2452"/>
        </w:trPr>
        <w:tc>
          <w:tcPr>
            <w:tcW w:w="3743" w:type="dxa"/>
          </w:tcPr>
          <w:p w14:paraId="0CD7B8C7" w14:textId="77777777" w:rsidR="00D31E43" w:rsidRDefault="00000000">
            <w:pPr>
              <w:pStyle w:val="TableParagraph"/>
              <w:spacing w:before="72"/>
              <w:ind w:left="137" w:right="106"/>
              <w:rPr>
                <w:sz w:val="24"/>
              </w:rPr>
            </w:pPr>
            <w:r>
              <w:rPr>
                <w:sz w:val="24"/>
              </w:rPr>
              <w:t>Educational</w:t>
            </w:r>
            <w:r>
              <w:rPr>
                <w:spacing w:val="-17"/>
                <w:sz w:val="24"/>
              </w:rPr>
              <w:t xml:space="preserve"> </w:t>
            </w:r>
            <w:r>
              <w:rPr>
                <w:sz w:val="24"/>
              </w:rPr>
              <w:t>experiences</w:t>
            </w:r>
            <w:r>
              <w:rPr>
                <w:spacing w:val="-17"/>
                <w:sz w:val="24"/>
              </w:rPr>
              <w:t xml:space="preserve"> </w:t>
            </w:r>
            <w:r>
              <w:rPr>
                <w:sz w:val="24"/>
              </w:rPr>
              <w:t>that enhance and emerge the children in the curriculum</w:t>
            </w:r>
          </w:p>
        </w:tc>
        <w:tc>
          <w:tcPr>
            <w:tcW w:w="4307" w:type="dxa"/>
          </w:tcPr>
          <w:p w14:paraId="4AD853CE" w14:textId="77777777" w:rsidR="00D31E43" w:rsidRDefault="00000000">
            <w:pPr>
              <w:pStyle w:val="TableParagraph"/>
              <w:spacing w:before="72"/>
              <w:ind w:left="145" w:right="136"/>
              <w:rPr>
                <w:sz w:val="24"/>
              </w:rPr>
            </w:pPr>
            <w:r>
              <w:rPr>
                <w:sz w:val="24"/>
              </w:rPr>
              <w:t>Children benefit from having access to</w:t>
            </w:r>
            <w:r>
              <w:rPr>
                <w:spacing w:val="-6"/>
                <w:sz w:val="24"/>
              </w:rPr>
              <w:t xml:space="preserve"> </w:t>
            </w:r>
            <w:r>
              <w:rPr>
                <w:sz w:val="24"/>
              </w:rPr>
              <w:t>a</w:t>
            </w:r>
            <w:r>
              <w:rPr>
                <w:spacing w:val="-6"/>
                <w:sz w:val="24"/>
              </w:rPr>
              <w:t xml:space="preserve"> </w:t>
            </w:r>
            <w:r>
              <w:rPr>
                <w:sz w:val="24"/>
              </w:rPr>
              <w:t>variety</w:t>
            </w:r>
            <w:r>
              <w:rPr>
                <w:spacing w:val="-7"/>
                <w:sz w:val="24"/>
              </w:rPr>
              <w:t xml:space="preserve"> </w:t>
            </w:r>
            <w:r>
              <w:rPr>
                <w:sz w:val="24"/>
              </w:rPr>
              <w:t>of</w:t>
            </w:r>
            <w:r>
              <w:rPr>
                <w:spacing w:val="-7"/>
                <w:sz w:val="24"/>
              </w:rPr>
              <w:t xml:space="preserve"> </w:t>
            </w:r>
            <w:r>
              <w:rPr>
                <w:sz w:val="24"/>
              </w:rPr>
              <w:t>educational</w:t>
            </w:r>
            <w:r>
              <w:rPr>
                <w:spacing w:val="-7"/>
                <w:sz w:val="24"/>
              </w:rPr>
              <w:t xml:space="preserve"> </w:t>
            </w:r>
            <w:r>
              <w:rPr>
                <w:sz w:val="24"/>
              </w:rPr>
              <w:t>visits</w:t>
            </w:r>
            <w:r>
              <w:rPr>
                <w:spacing w:val="-7"/>
                <w:sz w:val="24"/>
              </w:rPr>
              <w:t xml:space="preserve"> </w:t>
            </w:r>
            <w:r>
              <w:rPr>
                <w:sz w:val="24"/>
              </w:rPr>
              <w:t>which enrich</w:t>
            </w:r>
            <w:r>
              <w:rPr>
                <w:spacing w:val="-8"/>
                <w:sz w:val="24"/>
              </w:rPr>
              <w:t xml:space="preserve"> </w:t>
            </w:r>
            <w:r>
              <w:rPr>
                <w:sz w:val="24"/>
              </w:rPr>
              <w:t>their</w:t>
            </w:r>
            <w:r>
              <w:rPr>
                <w:spacing w:val="-9"/>
                <w:sz w:val="24"/>
              </w:rPr>
              <w:t xml:space="preserve"> </w:t>
            </w:r>
            <w:r>
              <w:rPr>
                <w:sz w:val="24"/>
              </w:rPr>
              <w:t>learning</w:t>
            </w:r>
            <w:r>
              <w:rPr>
                <w:spacing w:val="-8"/>
                <w:sz w:val="24"/>
              </w:rPr>
              <w:t xml:space="preserve"> </w:t>
            </w:r>
            <w:r>
              <w:rPr>
                <w:sz w:val="24"/>
              </w:rPr>
              <w:t>and</w:t>
            </w:r>
            <w:r>
              <w:rPr>
                <w:spacing w:val="-8"/>
                <w:sz w:val="24"/>
              </w:rPr>
              <w:t xml:space="preserve"> </w:t>
            </w:r>
            <w:r>
              <w:rPr>
                <w:sz w:val="24"/>
              </w:rPr>
              <w:t>expose</w:t>
            </w:r>
            <w:r>
              <w:rPr>
                <w:spacing w:val="-9"/>
                <w:sz w:val="24"/>
              </w:rPr>
              <w:t xml:space="preserve"> </w:t>
            </w:r>
            <w:r>
              <w:rPr>
                <w:sz w:val="24"/>
              </w:rPr>
              <w:t xml:space="preserve">them to a variety of real-world activities / </w:t>
            </w:r>
            <w:r>
              <w:rPr>
                <w:spacing w:val="-2"/>
                <w:sz w:val="24"/>
              </w:rPr>
              <w:t>environments.</w:t>
            </w:r>
          </w:p>
          <w:p w14:paraId="6813D170" w14:textId="77777777" w:rsidR="00D31E43" w:rsidRDefault="00000000">
            <w:pPr>
              <w:pStyle w:val="TableParagraph"/>
              <w:spacing w:before="61" w:line="259" w:lineRule="auto"/>
              <w:ind w:left="145" w:right="177"/>
              <w:rPr>
                <w:sz w:val="18"/>
              </w:rPr>
            </w:pPr>
            <w:hyperlink r:id="rId64">
              <w:r>
                <w:rPr>
                  <w:color w:val="1154CC"/>
                  <w:spacing w:val="-2"/>
                  <w:sz w:val="18"/>
                  <w:u w:val="single" w:color="1154CC"/>
                </w:rPr>
                <w:t>https://www.jrf.org.uk/sites/default/files/jrf/</w:t>
              </w:r>
            </w:hyperlink>
            <w:r>
              <w:rPr>
                <w:color w:val="1154CC"/>
                <w:spacing w:val="-2"/>
                <w:sz w:val="18"/>
              </w:rPr>
              <w:t xml:space="preserve"> </w:t>
            </w:r>
            <w:hyperlink r:id="rId65">
              <w:r>
                <w:rPr>
                  <w:color w:val="1154CC"/>
                  <w:spacing w:val="-2"/>
                  <w:sz w:val="18"/>
                  <w:u w:val="single" w:color="1154CC"/>
                </w:rPr>
                <w:t>migrated/files/2123.pd</w:t>
              </w:r>
            </w:hyperlink>
            <w:hyperlink r:id="rId66">
              <w:r>
                <w:rPr>
                  <w:color w:val="1154CC"/>
                  <w:spacing w:val="-2"/>
                  <w:sz w:val="18"/>
                  <w:u w:val="single" w:color="1154CC"/>
                </w:rPr>
                <w:t>f</w:t>
              </w:r>
            </w:hyperlink>
          </w:p>
        </w:tc>
        <w:tc>
          <w:tcPr>
            <w:tcW w:w="1897" w:type="dxa"/>
          </w:tcPr>
          <w:p w14:paraId="5B569A17" w14:textId="77777777" w:rsidR="00D31E43" w:rsidRDefault="00000000">
            <w:pPr>
              <w:pStyle w:val="TableParagraph"/>
              <w:spacing w:before="74"/>
              <w:ind w:left="164"/>
            </w:pPr>
            <w:r>
              <w:rPr>
                <w:spacing w:val="-5"/>
              </w:rPr>
              <w:t>All</w:t>
            </w:r>
          </w:p>
        </w:tc>
      </w:tr>
      <w:tr w:rsidR="00D31E43" w14:paraId="32FAD2CB" w14:textId="77777777">
        <w:trPr>
          <w:trHeight w:val="2469"/>
        </w:trPr>
        <w:tc>
          <w:tcPr>
            <w:tcW w:w="3743" w:type="dxa"/>
          </w:tcPr>
          <w:p w14:paraId="6A433B73" w14:textId="77777777" w:rsidR="00D31E43" w:rsidRDefault="00000000">
            <w:pPr>
              <w:pStyle w:val="TableParagraph"/>
              <w:spacing w:before="72" w:line="259" w:lineRule="auto"/>
              <w:ind w:left="137" w:right="106"/>
              <w:rPr>
                <w:sz w:val="24"/>
              </w:rPr>
            </w:pPr>
            <w:r>
              <w:rPr>
                <w:sz w:val="24"/>
              </w:rPr>
              <w:t>Wider</w:t>
            </w:r>
            <w:r>
              <w:rPr>
                <w:spacing w:val="-17"/>
                <w:sz w:val="24"/>
              </w:rPr>
              <w:t xml:space="preserve"> </w:t>
            </w:r>
            <w:r>
              <w:rPr>
                <w:sz w:val="24"/>
              </w:rPr>
              <w:t>educational</w:t>
            </w:r>
            <w:r>
              <w:rPr>
                <w:spacing w:val="-17"/>
                <w:sz w:val="24"/>
              </w:rPr>
              <w:t xml:space="preserve"> </w:t>
            </w:r>
            <w:r>
              <w:rPr>
                <w:sz w:val="24"/>
              </w:rPr>
              <w:t xml:space="preserve">experiences (KS2: residentials, music </w:t>
            </w:r>
            <w:r>
              <w:rPr>
                <w:spacing w:val="-2"/>
                <w:sz w:val="24"/>
              </w:rPr>
              <w:t>lessons)</w:t>
            </w:r>
          </w:p>
        </w:tc>
        <w:tc>
          <w:tcPr>
            <w:tcW w:w="4307" w:type="dxa"/>
          </w:tcPr>
          <w:p w14:paraId="304CADD4" w14:textId="77777777" w:rsidR="00D31E43" w:rsidRDefault="00000000">
            <w:pPr>
              <w:pStyle w:val="TableParagraph"/>
              <w:spacing w:before="72" w:line="259" w:lineRule="auto"/>
              <w:ind w:left="145" w:right="155"/>
              <w:rPr>
                <w:sz w:val="24"/>
              </w:rPr>
            </w:pPr>
            <w:r>
              <w:rPr>
                <w:sz w:val="24"/>
              </w:rPr>
              <w:t>Enabling the children to experience an environment beyond Horwood, whilst building relationships and developing their teamwork skills (leading to increased student wellbeing,</w:t>
            </w:r>
            <w:r>
              <w:rPr>
                <w:spacing w:val="-13"/>
                <w:sz w:val="24"/>
              </w:rPr>
              <w:t xml:space="preserve"> </w:t>
            </w:r>
            <w:r>
              <w:rPr>
                <w:sz w:val="24"/>
              </w:rPr>
              <w:t>attendance</w:t>
            </w:r>
            <w:r>
              <w:rPr>
                <w:spacing w:val="-13"/>
                <w:sz w:val="24"/>
              </w:rPr>
              <w:t xml:space="preserve"> </w:t>
            </w:r>
            <w:r>
              <w:rPr>
                <w:sz w:val="24"/>
              </w:rPr>
              <w:t>and</w:t>
            </w:r>
            <w:r>
              <w:rPr>
                <w:spacing w:val="-13"/>
                <w:sz w:val="24"/>
              </w:rPr>
              <w:t xml:space="preserve"> </w:t>
            </w:r>
            <w:r>
              <w:rPr>
                <w:sz w:val="24"/>
              </w:rPr>
              <w:t>behaviour)</w:t>
            </w:r>
          </w:p>
        </w:tc>
        <w:tc>
          <w:tcPr>
            <w:tcW w:w="1897" w:type="dxa"/>
          </w:tcPr>
          <w:p w14:paraId="08B56BF2" w14:textId="77777777" w:rsidR="00D31E43" w:rsidRDefault="00000000">
            <w:pPr>
              <w:pStyle w:val="TableParagraph"/>
              <w:spacing w:before="74"/>
              <w:ind w:left="164"/>
            </w:pPr>
            <w:r>
              <w:rPr>
                <w:spacing w:val="-5"/>
              </w:rPr>
              <w:t>All</w:t>
            </w:r>
          </w:p>
        </w:tc>
      </w:tr>
    </w:tbl>
    <w:p w14:paraId="5B759235" w14:textId="77777777" w:rsidR="00D31E43" w:rsidRDefault="00D31E43">
      <w:pPr>
        <w:pStyle w:val="BodyText"/>
        <w:spacing w:before="180"/>
        <w:rPr>
          <w:rFonts w:ascii="Arial"/>
          <w:b/>
        </w:rPr>
      </w:pPr>
    </w:p>
    <w:p w14:paraId="4876DAA3" w14:textId="4649D7A5" w:rsidR="00D31E43" w:rsidRDefault="00000000">
      <w:pPr>
        <w:spacing w:before="1"/>
        <w:ind w:left="126"/>
        <w:rPr>
          <w:rFonts w:ascii="Arial" w:hAnsi="Arial"/>
          <w:b/>
          <w:sz w:val="28"/>
        </w:rPr>
      </w:pPr>
      <w:r>
        <w:rPr>
          <w:rFonts w:ascii="Arial" w:hAnsi="Arial"/>
          <w:b/>
          <w:color w:val="0F4F75"/>
          <w:sz w:val="28"/>
        </w:rPr>
        <w:t>Total</w:t>
      </w:r>
      <w:r>
        <w:rPr>
          <w:rFonts w:ascii="Arial" w:hAnsi="Arial"/>
          <w:b/>
          <w:color w:val="0F4F75"/>
          <w:spacing w:val="-8"/>
          <w:sz w:val="28"/>
        </w:rPr>
        <w:t xml:space="preserve"> </w:t>
      </w:r>
      <w:r>
        <w:rPr>
          <w:rFonts w:ascii="Arial" w:hAnsi="Arial"/>
          <w:b/>
          <w:color w:val="0F4F75"/>
          <w:sz w:val="28"/>
        </w:rPr>
        <w:t>budgeted</w:t>
      </w:r>
      <w:r>
        <w:rPr>
          <w:rFonts w:ascii="Arial" w:hAnsi="Arial"/>
          <w:b/>
          <w:color w:val="0F4F75"/>
          <w:spacing w:val="-4"/>
          <w:sz w:val="28"/>
        </w:rPr>
        <w:t xml:space="preserve"> </w:t>
      </w:r>
      <w:r>
        <w:rPr>
          <w:rFonts w:ascii="Arial" w:hAnsi="Arial"/>
          <w:b/>
          <w:color w:val="0F4F75"/>
          <w:sz w:val="28"/>
        </w:rPr>
        <w:t>cost:</w:t>
      </w:r>
      <w:r>
        <w:rPr>
          <w:rFonts w:ascii="Arial" w:hAnsi="Arial"/>
          <w:b/>
          <w:color w:val="0F4F75"/>
          <w:spacing w:val="-1"/>
          <w:sz w:val="28"/>
        </w:rPr>
        <w:t xml:space="preserve"> </w:t>
      </w:r>
      <w:r>
        <w:rPr>
          <w:rFonts w:ascii="Arial" w:hAnsi="Arial"/>
          <w:b/>
          <w:spacing w:val="-2"/>
          <w:sz w:val="28"/>
        </w:rPr>
        <w:t>£1</w:t>
      </w:r>
      <w:r w:rsidR="00A751D1">
        <w:rPr>
          <w:rFonts w:ascii="Arial" w:hAnsi="Arial"/>
          <w:b/>
          <w:spacing w:val="-2"/>
          <w:sz w:val="28"/>
        </w:rPr>
        <w:t>3,985</w:t>
      </w:r>
    </w:p>
    <w:sectPr w:rsidR="00D31E43">
      <w:type w:val="continuous"/>
      <w:pgSz w:w="11910" w:h="16840"/>
      <w:pgMar w:top="1100" w:right="708" w:bottom="980" w:left="992" w:header="0"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563BA" w14:textId="77777777" w:rsidR="00A32326" w:rsidRDefault="00A32326">
      <w:r>
        <w:separator/>
      </w:r>
    </w:p>
  </w:endnote>
  <w:endnote w:type="continuationSeparator" w:id="0">
    <w:p w14:paraId="4530D1EC" w14:textId="77777777" w:rsidR="00A32326" w:rsidRDefault="00A3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B7635" w14:textId="77777777" w:rsidR="00D31E43" w:rsidRDefault="00000000">
    <w:pPr>
      <w:pStyle w:val="BodyText"/>
      <w:spacing w:line="14" w:lineRule="auto"/>
      <w:rPr>
        <w:sz w:val="20"/>
      </w:rPr>
    </w:pPr>
    <w:r>
      <w:rPr>
        <w:noProof/>
        <w:sz w:val="20"/>
      </w:rPr>
      <mc:AlternateContent>
        <mc:Choice Requires="wps">
          <w:drawing>
            <wp:anchor distT="0" distB="0" distL="0" distR="0" simplePos="0" relativeHeight="487313920" behindDoc="1" locked="0" layoutInCell="1" allowOverlap="1" wp14:anchorId="5E0F51FD" wp14:editId="0CC93818">
              <wp:simplePos x="0" y="0"/>
              <wp:positionH relativeFrom="page">
                <wp:posOffset>3546983</wp:posOffset>
              </wp:positionH>
              <wp:positionV relativeFrom="page">
                <wp:posOffset>10047639</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1E79BAC0" w14:textId="77777777" w:rsidR="00D31E43"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wps:txbx>
                    <wps:bodyPr wrap="square" lIns="0" tIns="0" rIns="0" bIns="0" rtlCol="0">
                      <a:noAutofit/>
                    </wps:bodyPr>
                  </wps:wsp>
                </a:graphicData>
              </a:graphic>
            </wp:anchor>
          </w:drawing>
        </mc:Choice>
        <mc:Fallback>
          <w:pict>
            <v:shapetype w14:anchorId="5E0F51FD" id="_x0000_t202" coordsize="21600,21600" o:spt="202" path="m,l,21600r21600,l21600,xe">
              <v:stroke joinstyle="miter"/>
              <v:path gradientshapeok="t" o:connecttype="rect"/>
            </v:shapetype>
            <v:shape id="Textbox 1" o:spid="_x0000_s1026" type="#_x0000_t202" style="position:absolute;margin-left:279.3pt;margin-top:791.15pt;width:13.7pt;height:15.45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" filled="f" stroked="f">
              <v:textbox inset="0,0,0,0">
                <w:txbxContent>
                  <w:p w14:paraId="1E79BAC0" w14:textId="77777777" w:rsidR="00D31E43"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E60AB" w14:textId="77777777" w:rsidR="00A32326" w:rsidRDefault="00A32326">
      <w:r>
        <w:separator/>
      </w:r>
    </w:p>
  </w:footnote>
  <w:footnote w:type="continuationSeparator" w:id="0">
    <w:p w14:paraId="6BC19D54" w14:textId="77777777" w:rsidR="00A32326" w:rsidRDefault="00A323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13E0"/>
    <w:multiLevelType w:val="hybridMultilevel"/>
    <w:tmpl w:val="7A2A4486"/>
    <w:lvl w:ilvl="0" w:tplc="5928C60E">
      <w:numFmt w:val="bullet"/>
      <w:lvlText w:val="●"/>
      <w:lvlJc w:val="left"/>
      <w:pPr>
        <w:ind w:left="520" w:hanging="356"/>
      </w:pPr>
      <w:rPr>
        <w:rFonts w:ascii="Times New Roman" w:eastAsia="Times New Roman" w:hAnsi="Times New Roman" w:cs="Times New Roman" w:hint="default"/>
        <w:b w:val="0"/>
        <w:bCs w:val="0"/>
        <w:i w:val="0"/>
        <w:iCs w:val="0"/>
        <w:spacing w:val="0"/>
        <w:w w:val="100"/>
        <w:sz w:val="24"/>
        <w:szCs w:val="24"/>
        <w:lang w:val="en-US" w:eastAsia="en-US" w:bidi="ar-SA"/>
      </w:rPr>
    </w:lvl>
    <w:lvl w:ilvl="1" w:tplc="7BB0AD4C">
      <w:numFmt w:val="bullet"/>
      <w:lvlText w:val="•"/>
      <w:lvlJc w:val="left"/>
      <w:pPr>
        <w:ind w:left="1132" w:hanging="356"/>
      </w:pPr>
      <w:rPr>
        <w:rFonts w:hint="default"/>
        <w:lang w:val="en-US" w:eastAsia="en-US" w:bidi="ar-SA"/>
      </w:rPr>
    </w:lvl>
    <w:lvl w:ilvl="2" w:tplc="BA0CFC10">
      <w:numFmt w:val="bullet"/>
      <w:lvlText w:val="•"/>
      <w:lvlJc w:val="left"/>
      <w:pPr>
        <w:ind w:left="1745" w:hanging="356"/>
      </w:pPr>
      <w:rPr>
        <w:rFonts w:hint="default"/>
        <w:lang w:val="en-US" w:eastAsia="en-US" w:bidi="ar-SA"/>
      </w:rPr>
    </w:lvl>
    <w:lvl w:ilvl="3" w:tplc="A232D63C">
      <w:numFmt w:val="bullet"/>
      <w:lvlText w:val="•"/>
      <w:lvlJc w:val="left"/>
      <w:pPr>
        <w:ind w:left="2357" w:hanging="356"/>
      </w:pPr>
      <w:rPr>
        <w:rFonts w:hint="default"/>
        <w:lang w:val="en-US" w:eastAsia="en-US" w:bidi="ar-SA"/>
      </w:rPr>
    </w:lvl>
    <w:lvl w:ilvl="4" w:tplc="3266BFA2">
      <w:numFmt w:val="bullet"/>
      <w:lvlText w:val="•"/>
      <w:lvlJc w:val="left"/>
      <w:pPr>
        <w:ind w:left="2970" w:hanging="356"/>
      </w:pPr>
      <w:rPr>
        <w:rFonts w:hint="default"/>
        <w:lang w:val="en-US" w:eastAsia="en-US" w:bidi="ar-SA"/>
      </w:rPr>
    </w:lvl>
    <w:lvl w:ilvl="5" w:tplc="262E299A">
      <w:numFmt w:val="bullet"/>
      <w:lvlText w:val="•"/>
      <w:lvlJc w:val="left"/>
      <w:pPr>
        <w:ind w:left="3583" w:hanging="356"/>
      </w:pPr>
      <w:rPr>
        <w:rFonts w:hint="default"/>
        <w:lang w:val="en-US" w:eastAsia="en-US" w:bidi="ar-SA"/>
      </w:rPr>
    </w:lvl>
    <w:lvl w:ilvl="6" w:tplc="46B61C30">
      <w:numFmt w:val="bullet"/>
      <w:lvlText w:val="•"/>
      <w:lvlJc w:val="left"/>
      <w:pPr>
        <w:ind w:left="4195" w:hanging="356"/>
      </w:pPr>
      <w:rPr>
        <w:rFonts w:hint="default"/>
        <w:lang w:val="en-US" w:eastAsia="en-US" w:bidi="ar-SA"/>
      </w:rPr>
    </w:lvl>
    <w:lvl w:ilvl="7" w:tplc="AC62DB82">
      <w:numFmt w:val="bullet"/>
      <w:lvlText w:val="•"/>
      <w:lvlJc w:val="left"/>
      <w:pPr>
        <w:ind w:left="4808" w:hanging="356"/>
      </w:pPr>
      <w:rPr>
        <w:rFonts w:hint="default"/>
        <w:lang w:val="en-US" w:eastAsia="en-US" w:bidi="ar-SA"/>
      </w:rPr>
    </w:lvl>
    <w:lvl w:ilvl="8" w:tplc="CCEABFB8">
      <w:numFmt w:val="bullet"/>
      <w:lvlText w:val="•"/>
      <w:lvlJc w:val="left"/>
      <w:pPr>
        <w:ind w:left="5420" w:hanging="356"/>
      </w:pPr>
      <w:rPr>
        <w:rFonts w:hint="default"/>
        <w:lang w:val="en-US" w:eastAsia="en-US" w:bidi="ar-SA"/>
      </w:rPr>
    </w:lvl>
  </w:abstractNum>
  <w:abstractNum w:abstractNumId="1" w15:restartNumberingAfterBreak="0">
    <w:nsid w:val="114006F6"/>
    <w:multiLevelType w:val="hybridMultilevel"/>
    <w:tmpl w:val="7D5234F8"/>
    <w:lvl w:ilvl="0" w:tplc="6A8293E0">
      <w:numFmt w:val="bullet"/>
      <w:lvlText w:val="●"/>
      <w:lvlJc w:val="left"/>
      <w:pPr>
        <w:ind w:left="827" w:hanging="360"/>
      </w:pPr>
      <w:rPr>
        <w:rFonts w:ascii="Arial MT" w:eastAsia="Arial MT" w:hAnsi="Arial MT" w:cs="Arial MT" w:hint="default"/>
        <w:b w:val="0"/>
        <w:bCs w:val="0"/>
        <w:i w:val="0"/>
        <w:iCs w:val="0"/>
        <w:spacing w:val="0"/>
        <w:w w:val="60"/>
        <w:sz w:val="24"/>
        <w:szCs w:val="24"/>
        <w:lang w:val="en-US" w:eastAsia="en-US" w:bidi="ar-SA"/>
      </w:rPr>
    </w:lvl>
    <w:lvl w:ilvl="1" w:tplc="7DDE2EAE">
      <w:numFmt w:val="bullet"/>
      <w:lvlText w:val="•"/>
      <w:lvlJc w:val="left"/>
      <w:pPr>
        <w:ind w:left="1402" w:hanging="360"/>
      </w:pPr>
      <w:rPr>
        <w:rFonts w:hint="default"/>
        <w:lang w:val="en-US" w:eastAsia="en-US" w:bidi="ar-SA"/>
      </w:rPr>
    </w:lvl>
    <w:lvl w:ilvl="2" w:tplc="4B183EB0">
      <w:numFmt w:val="bullet"/>
      <w:lvlText w:val="•"/>
      <w:lvlJc w:val="left"/>
      <w:pPr>
        <w:ind w:left="1985" w:hanging="360"/>
      </w:pPr>
      <w:rPr>
        <w:rFonts w:hint="default"/>
        <w:lang w:val="en-US" w:eastAsia="en-US" w:bidi="ar-SA"/>
      </w:rPr>
    </w:lvl>
    <w:lvl w:ilvl="3" w:tplc="54582344">
      <w:numFmt w:val="bullet"/>
      <w:lvlText w:val="•"/>
      <w:lvlJc w:val="left"/>
      <w:pPr>
        <w:ind w:left="2567" w:hanging="360"/>
      </w:pPr>
      <w:rPr>
        <w:rFonts w:hint="default"/>
        <w:lang w:val="en-US" w:eastAsia="en-US" w:bidi="ar-SA"/>
      </w:rPr>
    </w:lvl>
    <w:lvl w:ilvl="4" w:tplc="2D601866">
      <w:numFmt w:val="bullet"/>
      <w:lvlText w:val="•"/>
      <w:lvlJc w:val="left"/>
      <w:pPr>
        <w:ind w:left="3150" w:hanging="360"/>
      </w:pPr>
      <w:rPr>
        <w:rFonts w:hint="default"/>
        <w:lang w:val="en-US" w:eastAsia="en-US" w:bidi="ar-SA"/>
      </w:rPr>
    </w:lvl>
    <w:lvl w:ilvl="5" w:tplc="6DFE270C">
      <w:numFmt w:val="bullet"/>
      <w:lvlText w:val="•"/>
      <w:lvlJc w:val="left"/>
      <w:pPr>
        <w:ind w:left="3733" w:hanging="360"/>
      </w:pPr>
      <w:rPr>
        <w:rFonts w:hint="default"/>
        <w:lang w:val="en-US" w:eastAsia="en-US" w:bidi="ar-SA"/>
      </w:rPr>
    </w:lvl>
    <w:lvl w:ilvl="6" w:tplc="6FC6624C">
      <w:numFmt w:val="bullet"/>
      <w:lvlText w:val="•"/>
      <w:lvlJc w:val="left"/>
      <w:pPr>
        <w:ind w:left="4315" w:hanging="360"/>
      </w:pPr>
      <w:rPr>
        <w:rFonts w:hint="default"/>
        <w:lang w:val="en-US" w:eastAsia="en-US" w:bidi="ar-SA"/>
      </w:rPr>
    </w:lvl>
    <w:lvl w:ilvl="7" w:tplc="6B0C0412">
      <w:numFmt w:val="bullet"/>
      <w:lvlText w:val="•"/>
      <w:lvlJc w:val="left"/>
      <w:pPr>
        <w:ind w:left="4898" w:hanging="360"/>
      </w:pPr>
      <w:rPr>
        <w:rFonts w:hint="default"/>
        <w:lang w:val="en-US" w:eastAsia="en-US" w:bidi="ar-SA"/>
      </w:rPr>
    </w:lvl>
    <w:lvl w:ilvl="8" w:tplc="94FADF18">
      <w:numFmt w:val="bullet"/>
      <w:lvlText w:val="•"/>
      <w:lvlJc w:val="left"/>
      <w:pPr>
        <w:ind w:left="5480" w:hanging="360"/>
      </w:pPr>
      <w:rPr>
        <w:rFonts w:hint="default"/>
        <w:lang w:val="en-US" w:eastAsia="en-US" w:bidi="ar-SA"/>
      </w:rPr>
    </w:lvl>
  </w:abstractNum>
  <w:abstractNum w:abstractNumId="2" w15:restartNumberingAfterBreak="0">
    <w:nsid w:val="160D1456"/>
    <w:multiLevelType w:val="hybridMultilevel"/>
    <w:tmpl w:val="ABFC8E2E"/>
    <w:lvl w:ilvl="0" w:tplc="EA40219A">
      <w:numFmt w:val="bullet"/>
      <w:lvlText w:val="●"/>
      <w:lvlJc w:val="left"/>
      <w:pPr>
        <w:ind w:left="525" w:hanging="360"/>
      </w:pPr>
      <w:rPr>
        <w:rFonts w:ascii="Arial MT" w:eastAsia="Arial MT" w:hAnsi="Arial MT" w:cs="Arial MT" w:hint="default"/>
        <w:b w:val="0"/>
        <w:bCs w:val="0"/>
        <w:i w:val="0"/>
        <w:iCs w:val="0"/>
        <w:spacing w:val="0"/>
        <w:w w:val="60"/>
        <w:sz w:val="24"/>
        <w:szCs w:val="24"/>
        <w:lang w:val="en-US" w:eastAsia="en-US" w:bidi="ar-SA"/>
      </w:rPr>
    </w:lvl>
    <w:lvl w:ilvl="1" w:tplc="93604C16">
      <w:numFmt w:val="bullet"/>
      <w:lvlText w:val="•"/>
      <w:lvlJc w:val="left"/>
      <w:pPr>
        <w:ind w:left="1132" w:hanging="360"/>
      </w:pPr>
      <w:rPr>
        <w:rFonts w:hint="default"/>
        <w:lang w:val="en-US" w:eastAsia="en-US" w:bidi="ar-SA"/>
      </w:rPr>
    </w:lvl>
    <w:lvl w:ilvl="2" w:tplc="3ED002EE">
      <w:numFmt w:val="bullet"/>
      <w:lvlText w:val="•"/>
      <w:lvlJc w:val="left"/>
      <w:pPr>
        <w:ind w:left="1745" w:hanging="360"/>
      </w:pPr>
      <w:rPr>
        <w:rFonts w:hint="default"/>
        <w:lang w:val="en-US" w:eastAsia="en-US" w:bidi="ar-SA"/>
      </w:rPr>
    </w:lvl>
    <w:lvl w:ilvl="3" w:tplc="D67AA912">
      <w:numFmt w:val="bullet"/>
      <w:lvlText w:val="•"/>
      <w:lvlJc w:val="left"/>
      <w:pPr>
        <w:ind w:left="2357" w:hanging="360"/>
      </w:pPr>
      <w:rPr>
        <w:rFonts w:hint="default"/>
        <w:lang w:val="en-US" w:eastAsia="en-US" w:bidi="ar-SA"/>
      </w:rPr>
    </w:lvl>
    <w:lvl w:ilvl="4" w:tplc="C186C860">
      <w:numFmt w:val="bullet"/>
      <w:lvlText w:val="•"/>
      <w:lvlJc w:val="left"/>
      <w:pPr>
        <w:ind w:left="2970" w:hanging="360"/>
      </w:pPr>
      <w:rPr>
        <w:rFonts w:hint="default"/>
        <w:lang w:val="en-US" w:eastAsia="en-US" w:bidi="ar-SA"/>
      </w:rPr>
    </w:lvl>
    <w:lvl w:ilvl="5" w:tplc="A0F8E978">
      <w:numFmt w:val="bullet"/>
      <w:lvlText w:val="•"/>
      <w:lvlJc w:val="left"/>
      <w:pPr>
        <w:ind w:left="3583" w:hanging="360"/>
      </w:pPr>
      <w:rPr>
        <w:rFonts w:hint="default"/>
        <w:lang w:val="en-US" w:eastAsia="en-US" w:bidi="ar-SA"/>
      </w:rPr>
    </w:lvl>
    <w:lvl w:ilvl="6" w:tplc="320091BC">
      <w:numFmt w:val="bullet"/>
      <w:lvlText w:val="•"/>
      <w:lvlJc w:val="left"/>
      <w:pPr>
        <w:ind w:left="4195" w:hanging="360"/>
      </w:pPr>
      <w:rPr>
        <w:rFonts w:hint="default"/>
        <w:lang w:val="en-US" w:eastAsia="en-US" w:bidi="ar-SA"/>
      </w:rPr>
    </w:lvl>
    <w:lvl w:ilvl="7" w:tplc="4BF42C48">
      <w:numFmt w:val="bullet"/>
      <w:lvlText w:val="•"/>
      <w:lvlJc w:val="left"/>
      <w:pPr>
        <w:ind w:left="4808" w:hanging="360"/>
      </w:pPr>
      <w:rPr>
        <w:rFonts w:hint="default"/>
        <w:lang w:val="en-US" w:eastAsia="en-US" w:bidi="ar-SA"/>
      </w:rPr>
    </w:lvl>
    <w:lvl w:ilvl="8" w:tplc="30848916">
      <w:numFmt w:val="bullet"/>
      <w:lvlText w:val="•"/>
      <w:lvlJc w:val="left"/>
      <w:pPr>
        <w:ind w:left="5420" w:hanging="360"/>
      </w:pPr>
      <w:rPr>
        <w:rFonts w:hint="default"/>
        <w:lang w:val="en-US" w:eastAsia="en-US" w:bidi="ar-SA"/>
      </w:rPr>
    </w:lvl>
  </w:abstractNum>
  <w:abstractNum w:abstractNumId="3" w15:restartNumberingAfterBreak="0">
    <w:nsid w:val="2AC33E39"/>
    <w:multiLevelType w:val="hybridMultilevel"/>
    <w:tmpl w:val="99EA2FEC"/>
    <w:lvl w:ilvl="0" w:tplc="CCAC5E50">
      <w:numFmt w:val="bullet"/>
      <w:lvlText w:val="●"/>
      <w:lvlJc w:val="left"/>
      <w:pPr>
        <w:ind w:left="827" w:hanging="360"/>
      </w:pPr>
      <w:rPr>
        <w:rFonts w:ascii="Arial MT" w:eastAsia="Arial MT" w:hAnsi="Arial MT" w:cs="Arial MT" w:hint="default"/>
        <w:b w:val="0"/>
        <w:bCs w:val="0"/>
        <w:i w:val="0"/>
        <w:iCs w:val="0"/>
        <w:spacing w:val="0"/>
        <w:w w:val="60"/>
        <w:sz w:val="24"/>
        <w:szCs w:val="24"/>
        <w:lang w:val="en-US" w:eastAsia="en-US" w:bidi="ar-SA"/>
      </w:rPr>
    </w:lvl>
    <w:lvl w:ilvl="1" w:tplc="96746AB2">
      <w:numFmt w:val="bullet"/>
      <w:lvlText w:val="•"/>
      <w:lvlJc w:val="left"/>
      <w:pPr>
        <w:ind w:left="1402" w:hanging="360"/>
      </w:pPr>
      <w:rPr>
        <w:rFonts w:hint="default"/>
        <w:lang w:val="en-US" w:eastAsia="en-US" w:bidi="ar-SA"/>
      </w:rPr>
    </w:lvl>
    <w:lvl w:ilvl="2" w:tplc="A094EDF4">
      <w:numFmt w:val="bullet"/>
      <w:lvlText w:val="•"/>
      <w:lvlJc w:val="left"/>
      <w:pPr>
        <w:ind w:left="1985" w:hanging="360"/>
      </w:pPr>
      <w:rPr>
        <w:rFonts w:hint="default"/>
        <w:lang w:val="en-US" w:eastAsia="en-US" w:bidi="ar-SA"/>
      </w:rPr>
    </w:lvl>
    <w:lvl w:ilvl="3" w:tplc="401CF740">
      <w:numFmt w:val="bullet"/>
      <w:lvlText w:val="•"/>
      <w:lvlJc w:val="left"/>
      <w:pPr>
        <w:ind w:left="2567" w:hanging="360"/>
      </w:pPr>
      <w:rPr>
        <w:rFonts w:hint="default"/>
        <w:lang w:val="en-US" w:eastAsia="en-US" w:bidi="ar-SA"/>
      </w:rPr>
    </w:lvl>
    <w:lvl w:ilvl="4" w:tplc="09901896">
      <w:numFmt w:val="bullet"/>
      <w:lvlText w:val="•"/>
      <w:lvlJc w:val="left"/>
      <w:pPr>
        <w:ind w:left="3150" w:hanging="360"/>
      </w:pPr>
      <w:rPr>
        <w:rFonts w:hint="default"/>
        <w:lang w:val="en-US" w:eastAsia="en-US" w:bidi="ar-SA"/>
      </w:rPr>
    </w:lvl>
    <w:lvl w:ilvl="5" w:tplc="7F44C5F8">
      <w:numFmt w:val="bullet"/>
      <w:lvlText w:val="•"/>
      <w:lvlJc w:val="left"/>
      <w:pPr>
        <w:ind w:left="3733" w:hanging="360"/>
      </w:pPr>
      <w:rPr>
        <w:rFonts w:hint="default"/>
        <w:lang w:val="en-US" w:eastAsia="en-US" w:bidi="ar-SA"/>
      </w:rPr>
    </w:lvl>
    <w:lvl w:ilvl="6" w:tplc="4170CF04">
      <w:numFmt w:val="bullet"/>
      <w:lvlText w:val="•"/>
      <w:lvlJc w:val="left"/>
      <w:pPr>
        <w:ind w:left="4315" w:hanging="360"/>
      </w:pPr>
      <w:rPr>
        <w:rFonts w:hint="default"/>
        <w:lang w:val="en-US" w:eastAsia="en-US" w:bidi="ar-SA"/>
      </w:rPr>
    </w:lvl>
    <w:lvl w:ilvl="7" w:tplc="59D240A4">
      <w:numFmt w:val="bullet"/>
      <w:lvlText w:val="•"/>
      <w:lvlJc w:val="left"/>
      <w:pPr>
        <w:ind w:left="4898" w:hanging="360"/>
      </w:pPr>
      <w:rPr>
        <w:rFonts w:hint="default"/>
        <w:lang w:val="en-US" w:eastAsia="en-US" w:bidi="ar-SA"/>
      </w:rPr>
    </w:lvl>
    <w:lvl w:ilvl="8" w:tplc="55CE1090">
      <w:numFmt w:val="bullet"/>
      <w:lvlText w:val="•"/>
      <w:lvlJc w:val="left"/>
      <w:pPr>
        <w:ind w:left="5480" w:hanging="360"/>
      </w:pPr>
      <w:rPr>
        <w:rFonts w:hint="default"/>
        <w:lang w:val="en-US" w:eastAsia="en-US" w:bidi="ar-SA"/>
      </w:rPr>
    </w:lvl>
  </w:abstractNum>
  <w:abstractNum w:abstractNumId="4" w15:restartNumberingAfterBreak="0">
    <w:nsid w:val="403A3B52"/>
    <w:multiLevelType w:val="hybridMultilevel"/>
    <w:tmpl w:val="ED36CE12"/>
    <w:lvl w:ilvl="0" w:tplc="0F8A9888">
      <w:numFmt w:val="bullet"/>
      <w:lvlText w:val="●"/>
      <w:lvlJc w:val="left"/>
      <w:pPr>
        <w:ind w:left="827" w:hanging="360"/>
      </w:pPr>
      <w:rPr>
        <w:rFonts w:ascii="Arial MT" w:eastAsia="Arial MT" w:hAnsi="Arial MT" w:cs="Arial MT" w:hint="default"/>
        <w:b w:val="0"/>
        <w:bCs w:val="0"/>
        <w:i w:val="0"/>
        <w:iCs w:val="0"/>
        <w:spacing w:val="0"/>
        <w:w w:val="60"/>
        <w:sz w:val="24"/>
        <w:szCs w:val="24"/>
        <w:lang w:val="en-US" w:eastAsia="en-US" w:bidi="ar-SA"/>
      </w:rPr>
    </w:lvl>
    <w:lvl w:ilvl="1" w:tplc="2C8448D2">
      <w:numFmt w:val="bullet"/>
      <w:lvlText w:val="•"/>
      <w:lvlJc w:val="left"/>
      <w:pPr>
        <w:ind w:left="1402" w:hanging="360"/>
      </w:pPr>
      <w:rPr>
        <w:rFonts w:hint="default"/>
        <w:lang w:val="en-US" w:eastAsia="en-US" w:bidi="ar-SA"/>
      </w:rPr>
    </w:lvl>
    <w:lvl w:ilvl="2" w:tplc="F284645C">
      <w:numFmt w:val="bullet"/>
      <w:lvlText w:val="•"/>
      <w:lvlJc w:val="left"/>
      <w:pPr>
        <w:ind w:left="1985" w:hanging="360"/>
      </w:pPr>
      <w:rPr>
        <w:rFonts w:hint="default"/>
        <w:lang w:val="en-US" w:eastAsia="en-US" w:bidi="ar-SA"/>
      </w:rPr>
    </w:lvl>
    <w:lvl w:ilvl="3" w:tplc="789A4904">
      <w:numFmt w:val="bullet"/>
      <w:lvlText w:val="•"/>
      <w:lvlJc w:val="left"/>
      <w:pPr>
        <w:ind w:left="2567" w:hanging="360"/>
      </w:pPr>
      <w:rPr>
        <w:rFonts w:hint="default"/>
        <w:lang w:val="en-US" w:eastAsia="en-US" w:bidi="ar-SA"/>
      </w:rPr>
    </w:lvl>
    <w:lvl w:ilvl="4" w:tplc="8BFE2EAA">
      <w:numFmt w:val="bullet"/>
      <w:lvlText w:val="•"/>
      <w:lvlJc w:val="left"/>
      <w:pPr>
        <w:ind w:left="3150" w:hanging="360"/>
      </w:pPr>
      <w:rPr>
        <w:rFonts w:hint="default"/>
        <w:lang w:val="en-US" w:eastAsia="en-US" w:bidi="ar-SA"/>
      </w:rPr>
    </w:lvl>
    <w:lvl w:ilvl="5" w:tplc="7F4ACA44">
      <w:numFmt w:val="bullet"/>
      <w:lvlText w:val="•"/>
      <w:lvlJc w:val="left"/>
      <w:pPr>
        <w:ind w:left="3733" w:hanging="360"/>
      </w:pPr>
      <w:rPr>
        <w:rFonts w:hint="default"/>
        <w:lang w:val="en-US" w:eastAsia="en-US" w:bidi="ar-SA"/>
      </w:rPr>
    </w:lvl>
    <w:lvl w:ilvl="6" w:tplc="130040EC">
      <w:numFmt w:val="bullet"/>
      <w:lvlText w:val="•"/>
      <w:lvlJc w:val="left"/>
      <w:pPr>
        <w:ind w:left="4315" w:hanging="360"/>
      </w:pPr>
      <w:rPr>
        <w:rFonts w:hint="default"/>
        <w:lang w:val="en-US" w:eastAsia="en-US" w:bidi="ar-SA"/>
      </w:rPr>
    </w:lvl>
    <w:lvl w:ilvl="7" w:tplc="E946BD90">
      <w:numFmt w:val="bullet"/>
      <w:lvlText w:val="•"/>
      <w:lvlJc w:val="left"/>
      <w:pPr>
        <w:ind w:left="4898" w:hanging="360"/>
      </w:pPr>
      <w:rPr>
        <w:rFonts w:hint="default"/>
        <w:lang w:val="en-US" w:eastAsia="en-US" w:bidi="ar-SA"/>
      </w:rPr>
    </w:lvl>
    <w:lvl w:ilvl="8" w:tplc="D026F12C">
      <w:numFmt w:val="bullet"/>
      <w:lvlText w:val="•"/>
      <w:lvlJc w:val="left"/>
      <w:pPr>
        <w:ind w:left="5480" w:hanging="360"/>
      </w:pPr>
      <w:rPr>
        <w:rFonts w:hint="default"/>
        <w:lang w:val="en-US" w:eastAsia="en-US" w:bidi="ar-SA"/>
      </w:rPr>
    </w:lvl>
  </w:abstractNum>
  <w:abstractNum w:abstractNumId="5" w15:restartNumberingAfterBreak="0">
    <w:nsid w:val="675443D7"/>
    <w:multiLevelType w:val="hybridMultilevel"/>
    <w:tmpl w:val="A7D6623C"/>
    <w:lvl w:ilvl="0" w:tplc="F392B64A">
      <w:numFmt w:val="bullet"/>
      <w:lvlText w:val="•"/>
      <w:lvlJc w:val="left"/>
      <w:pPr>
        <w:ind w:left="602" w:hanging="361"/>
      </w:pPr>
      <w:rPr>
        <w:rFonts w:ascii="Arial MT" w:eastAsia="Arial MT" w:hAnsi="Arial MT" w:cs="Arial MT" w:hint="default"/>
        <w:b w:val="0"/>
        <w:bCs w:val="0"/>
        <w:i w:val="0"/>
        <w:iCs w:val="0"/>
        <w:spacing w:val="0"/>
        <w:w w:val="100"/>
        <w:sz w:val="24"/>
        <w:szCs w:val="24"/>
        <w:lang w:val="en-US" w:eastAsia="en-US" w:bidi="ar-SA"/>
      </w:rPr>
    </w:lvl>
    <w:lvl w:ilvl="1" w:tplc="E80E1EE8">
      <w:numFmt w:val="bullet"/>
      <w:lvlText w:val="•"/>
      <w:lvlJc w:val="left"/>
      <w:pPr>
        <w:ind w:left="1560" w:hanging="361"/>
      </w:pPr>
      <w:rPr>
        <w:rFonts w:hint="default"/>
        <w:lang w:val="en-US" w:eastAsia="en-US" w:bidi="ar-SA"/>
      </w:rPr>
    </w:lvl>
    <w:lvl w:ilvl="2" w:tplc="0E787E3E">
      <w:numFmt w:val="bullet"/>
      <w:lvlText w:val="•"/>
      <w:lvlJc w:val="left"/>
      <w:pPr>
        <w:ind w:left="2521" w:hanging="361"/>
      </w:pPr>
      <w:rPr>
        <w:rFonts w:hint="default"/>
        <w:lang w:val="en-US" w:eastAsia="en-US" w:bidi="ar-SA"/>
      </w:rPr>
    </w:lvl>
    <w:lvl w:ilvl="3" w:tplc="7F58DA94">
      <w:numFmt w:val="bullet"/>
      <w:lvlText w:val="•"/>
      <w:lvlJc w:val="left"/>
      <w:pPr>
        <w:ind w:left="3481" w:hanging="361"/>
      </w:pPr>
      <w:rPr>
        <w:rFonts w:hint="default"/>
        <w:lang w:val="en-US" w:eastAsia="en-US" w:bidi="ar-SA"/>
      </w:rPr>
    </w:lvl>
    <w:lvl w:ilvl="4" w:tplc="2034CC78">
      <w:numFmt w:val="bullet"/>
      <w:lvlText w:val="•"/>
      <w:lvlJc w:val="left"/>
      <w:pPr>
        <w:ind w:left="4442" w:hanging="361"/>
      </w:pPr>
      <w:rPr>
        <w:rFonts w:hint="default"/>
        <w:lang w:val="en-US" w:eastAsia="en-US" w:bidi="ar-SA"/>
      </w:rPr>
    </w:lvl>
    <w:lvl w:ilvl="5" w:tplc="9580C58C">
      <w:numFmt w:val="bullet"/>
      <w:lvlText w:val="•"/>
      <w:lvlJc w:val="left"/>
      <w:pPr>
        <w:ind w:left="5403" w:hanging="361"/>
      </w:pPr>
      <w:rPr>
        <w:rFonts w:hint="default"/>
        <w:lang w:val="en-US" w:eastAsia="en-US" w:bidi="ar-SA"/>
      </w:rPr>
    </w:lvl>
    <w:lvl w:ilvl="6" w:tplc="1C347E64">
      <w:numFmt w:val="bullet"/>
      <w:lvlText w:val="•"/>
      <w:lvlJc w:val="left"/>
      <w:pPr>
        <w:ind w:left="6363" w:hanging="361"/>
      </w:pPr>
      <w:rPr>
        <w:rFonts w:hint="default"/>
        <w:lang w:val="en-US" w:eastAsia="en-US" w:bidi="ar-SA"/>
      </w:rPr>
    </w:lvl>
    <w:lvl w:ilvl="7" w:tplc="5352EDB0">
      <w:numFmt w:val="bullet"/>
      <w:lvlText w:val="•"/>
      <w:lvlJc w:val="left"/>
      <w:pPr>
        <w:ind w:left="7324" w:hanging="361"/>
      </w:pPr>
      <w:rPr>
        <w:rFonts w:hint="default"/>
        <w:lang w:val="en-US" w:eastAsia="en-US" w:bidi="ar-SA"/>
      </w:rPr>
    </w:lvl>
    <w:lvl w:ilvl="8" w:tplc="42005D28">
      <w:numFmt w:val="bullet"/>
      <w:lvlText w:val="•"/>
      <w:lvlJc w:val="left"/>
      <w:pPr>
        <w:ind w:left="8285" w:hanging="361"/>
      </w:pPr>
      <w:rPr>
        <w:rFonts w:hint="default"/>
        <w:lang w:val="en-US" w:eastAsia="en-US" w:bidi="ar-SA"/>
      </w:rPr>
    </w:lvl>
  </w:abstractNum>
  <w:abstractNum w:abstractNumId="6" w15:restartNumberingAfterBreak="0">
    <w:nsid w:val="7F6A49B1"/>
    <w:multiLevelType w:val="hybridMultilevel"/>
    <w:tmpl w:val="8DEE861E"/>
    <w:lvl w:ilvl="0" w:tplc="C97A07F4">
      <w:numFmt w:val="bullet"/>
      <w:lvlText w:val="●"/>
      <w:lvlJc w:val="left"/>
      <w:pPr>
        <w:ind w:left="827" w:hanging="360"/>
      </w:pPr>
      <w:rPr>
        <w:rFonts w:ascii="Arial MT" w:eastAsia="Arial MT" w:hAnsi="Arial MT" w:cs="Arial MT" w:hint="default"/>
        <w:b w:val="0"/>
        <w:bCs w:val="0"/>
        <w:i w:val="0"/>
        <w:iCs w:val="0"/>
        <w:spacing w:val="0"/>
        <w:w w:val="60"/>
        <w:sz w:val="24"/>
        <w:szCs w:val="24"/>
        <w:lang w:val="en-US" w:eastAsia="en-US" w:bidi="ar-SA"/>
      </w:rPr>
    </w:lvl>
    <w:lvl w:ilvl="1" w:tplc="9E86FBA6">
      <w:numFmt w:val="bullet"/>
      <w:lvlText w:val="•"/>
      <w:lvlJc w:val="left"/>
      <w:pPr>
        <w:ind w:left="1402" w:hanging="360"/>
      </w:pPr>
      <w:rPr>
        <w:rFonts w:hint="default"/>
        <w:lang w:val="en-US" w:eastAsia="en-US" w:bidi="ar-SA"/>
      </w:rPr>
    </w:lvl>
    <w:lvl w:ilvl="2" w:tplc="D312CFEA">
      <w:numFmt w:val="bullet"/>
      <w:lvlText w:val="•"/>
      <w:lvlJc w:val="left"/>
      <w:pPr>
        <w:ind w:left="1985" w:hanging="360"/>
      </w:pPr>
      <w:rPr>
        <w:rFonts w:hint="default"/>
        <w:lang w:val="en-US" w:eastAsia="en-US" w:bidi="ar-SA"/>
      </w:rPr>
    </w:lvl>
    <w:lvl w:ilvl="3" w:tplc="E8E4243A">
      <w:numFmt w:val="bullet"/>
      <w:lvlText w:val="•"/>
      <w:lvlJc w:val="left"/>
      <w:pPr>
        <w:ind w:left="2567" w:hanging="360"/>
      </w:pPr>
      <w:rPr>
        <w:rFonts w:hint="default"/>
        <w:lang w:val="en-US" w:eastAsia="en-US" w:bidi="ar-SA"/>
      </w:rPr>
    </w:lvl>
    <w:lvl w:ilvl="4" w:tplc="4F9A4E0A">
      <w:numFmt w:val="bullet"/>
      <w:lvlText w:val="•"/>
      <w:lvlJc w:val="left"/>
      <w:pPr>
        <w:ind w:left="3150" w:hanging="360"/>
      </w:pPr>
      <w:rPr>
        <w:rFonts w:hint="default"/>
        <w:lang w:val="en-US" w:eastAsia="en-US" w:bidi="ar-SA"/>
      </w:rPr>
    </w:lvl>
    <w:lvl w:ilvl="5" w:tplc="2EFCD9F2">
      <w:numFmt w:val="bullet"/>
      <w:lvlText w:val="•"/>
      <w:lvlJc w:val="left"/>
      <w:pPr>
        <w:ind w:left="3733" w:hanging="360"/>
      </w:pPr>
      <w:rPr>
        <w:rFonts w:hint="default"/>
        <w:lang w:val="en-US" w:eastAsia="en-US" w:bidi="ar-SA"/>
      </w:rPr>
    </w:lvl>
    <w:lvl w:ilvl="6" w:tplc="ACA4865A">
      <w:numFmt w:val="bullet"/>
      <w:lvlText w:val="•"/>
      <w:lvlJc w:val="left"/>
      <w:pPr>
        <w:ind w:left="4315" w:hanging="360"/>
      </w:pPr>
      <w:rPr>
        <w:rFonts w:hint="default"/>
        <w:lang w:val="en-US" w:eastAsia="en-US" w:bidi="ar-SA"/>
      </w:rPr>
    </w:lvl>
    <w:lvl w:ilvl="7" w:tplc="A080C8EA">
      <w:numFmt w:val="bullet"/>
      <w:lvlText w:val="•"/>
      <w:lvlJc w:val="left"/>
      <w:pPr>
        <w:ind w:left="4898" w:hanging="360"/>
      </w:pPr>
      <w:rPr>
        <w:rFonts w:hint="default"/>
        <w:lang w:val="en-US" w:eastAsia="en-US" w:bidi="ar-SA"/>
      </w:rPr>
    </w:lvl>
    <w:lvl w:ilvl="8" w:tplc="5D367924">
      <w:numFmt w:val="bullet"/>
      <w:lvlText w:val="•"/>
      <w:lvlJc w:val="left"/>
      <w:pPr>
        <w:ind w:left="5480" w:hanging="360"/>
      </w:pPr>
      <w:rPr>
        <w:rFonts w:hint="default"/>
        <w:lang w:val="en-US" w:eastAsia="en-US" w:bidi="ar-SA"/>
      </w:rPr>
    </w:lvl>
  </w:abstractNum>
  <w:num w:numId="1" w16cid:durableId="1060205405">
    <w:abstractNumId w:val="2"/>
  </w:num>
  <w:num w:numId="2" w16cid:durableId="1543250275">
    <w:abstractNumId w:val="0"/>
  </w:num>
  <w:num w:numId="3" w16cid:durableId="787047576">
    <w:abstractNumId w:val="6"/>
  </w:num>
  <w:num w:numId="4" w16cid:durableId="1104418796">
    <w:abstractNumId w:val="1"/>
  </w:num>
  <w:num w:numId="5" w16cid:durableId="465896484">
    <w:abstractNumId w:val="4"/>
  </w:num>
  <w:num w:numId="6" w16cid:durableId="367991036">
    <w:abstractNumId w:val="3"/>
  </w:num>
  <w:num w:numId="7" w16cid:durableId="9663494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31E43"/>
    <w:rsid w:val="000229CD"/>
    <w:rsid w:val="00096B2C"/>
    <w:rsid w:val="00323A2F"/>
    <w:rsid w:val="00611C6D"/>
    <w:rsid w:val="00A32326"/>
    <w:rsid w:val="00A751D1"/>
    <w:rsid w:val="00D31E43"/>
    <w:rsid w:val="00EE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B397"/>
  <w15:docId w15:val="{7B31E685-DAEF-4383-882D-EA6C450C5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0"/>
      <w:ind w:left="126"/>
      <w:outlineLvl w:val="0"/>
    </w:pPr>
    <w:rPr>
      <w:rFonts w:ascii="Arial" w:eastAsia="Arial" w:hAnsi="Arial" w:cs="Arial"/>
      <w:b/>
      <w:bCs/>
      <w:sz w:val="36"/>
      <w:szCs w:val="36"/>
    </w:rPr>
  </w:style>
  <w:style w:type="paragraph" w:styleId="Heading2">
    <w:name w:val="heading 2"/>
    <w:basedOn w:val="Normal"/>
    <w:uiPriority w:val="9"/>
    <w:unhideWhenUsed/>
    <w:qFormat/>
    <w:pPr>
      <w:ind w:left="126"/>
      <w:outlineLvl w:val="1"/>
    </w:pPr>
    <w:rPr>
      <w:rFonts w:ascii="Arial" w:eastAsia="Arial" w:hAnsi="Arial" w:cs="Arial"/>
      <w:b/>
      <w:bCs/>
      <w:sz w:val="32"/>
      <w:szCs w:val="32"/>
    </w:rPr>
  </w:style>
  <w:style w:type="paragraph" w:styleId="Heading3">
    <w:name w:val="heading 3"/>
    <w:basedOn w:val="Normal"/>
    <w:uiPriority w:val="9"/>
    <w:unhideWhenUsed/>
    <w:qFormat/>
    <w:pPr>
      <w:ind w:left="126" w:hanging="10"/>
      <w:outlineLvl w:val="2"/>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02" w:hanging="361"/>
    </w:pPr>
  </w:style>
  <w:style w:type="paragraph" w:customStyle="1" w:styleId="TableParagraph">
    <w:name w:val="Table Paragraph"/>
    <w:basedOn w:val="Normal"/>
    <w:uiPriority w:val="1"/>
    <w:qFormat/>
    <w:pPr>
      <w:spacing w:before="14"/>
      <w:ind w:left="1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swgfl.org.uk/magazine/what-has-been-the-impact-of-remote-learning/" TargetMode="External"/><Relationship Id="rId21" Type="http://schemas.openxmlformats.org/officeDocument/2006/relationships/hyperlink" Target="https://www.structural-learning.com/post/white-rose-maths-a-teachers-guide" TargetMode="External"/><Relationship Id="rId34" Type="http://schemas.openxmlformats.org/officeDocument/2006/relationships/hyperlink" Target="https://swgfl.org.uk/magazine/what-has-been-the-impact-of-remote-learning/" TargetMode="External"/><Relationship Id="rId42" Type="http://schemas.openxmlformats.org/officeDocument/2006/relationships/hyperlink" Target="https://educationendowmentfoundation.org.uk/education-evidence/teaching-learning-toolkit/small-group-tuition" TargetMode="External"/><Relationship Id="rId47" Type="http://schemas.openxmlformats.org/officeDocument/2006/relationships/hyperlink" Target="https://educationendowmentfoundation.org.uk/education-evidence/teaching-learning-toolkit/one-to-one-tuition" TargetMode="External"/><Relationship Id="rId50" Type="http://schemas.openxmlformats.org/officeDocument/2006/relationships/hyperlink" Target="https://educationendowmentfoundation.org.uk/education-evidence/teaching-learning-toolkit/one-to-one-tuition" TargetMode="External"/><Relationship Id="rId55" Type="http://schemas.openxmlformats.org/officeDocument/2006/relationships/hyperlink" Target="https://educationendowmentfoundation.org.uk/education-evidence/teaching-learning-toolkit/teaching-assistant-interventions" TargetMode="External"/><Relationship Id="rId63" Type="http://schemas.openxmlformats.org/officeDocument/2006/relationships/hyperlink" Target="https://educationendowmentfoundation.org.uk/evidence-summaries/teaching-learning-toolkit/phonics/"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structural-learning.com/post/white-rose-maths-a-teachers-guide" TargetMode="External"/><Relationship Id="rId29" Type="http://schemas.openxmlformats.org/officeDocument/2006/relationships/hyperlink" Target="https://swgfl.org.uk/magazine/what-has-been-the-impact-of-remote-learning/" TargetMode="External"/><Relationship Id="rId11" Type="http://schemas.openxmlformats.org/officeDocument/2006/relationships/hyperlink" Target="https://www.structural-learning.com/post/white-rose-maths-a-teachers-guide" TargetMode="External"/><Relationship Id="rId24" Type="http://schemas.openxmlformats.org/officeDocument/2006/relationships/hyperlink" Target="https://www.structural-learning.com/post/white-rose-maths-a-teachers-guide" TargetMode="External"/><Relationship Id="rId32" Type="http://schemas.openxmlformats.org/officeDocument/2006/relationships/hyperlink" Target="https://swgfl.org.uk/magazine/what-has-been-the-impact-of-remote-learning/" TargetMode="External"/><Relationship Id="rId37" Type="http://schemas.openxmlformats.org/officeDocument/2006/relationships/hyperlink" Target="https://swgfl.org.uk/magazine/what-has-been-the-impact-of-remote-learning/" TargetMode="External"/><Relationship Id="rId40" Type="http://schemas.openxmlformats.org/officeDocument/2006/relationships/hyperlink" Target="https://educationendowmentfoundation.org.uk/education-evidence/teaching-learning-toolkit/small-group-tuition" TargetMode="External"/><Relationship Id="rId45" Type="http://schemas.openxmlformats.org/officeDocument/2006/relationships/hyperlink" Target="https://educationendowmentfoundation.org.uk/education-evidence/teaching-learning-toolkit/small-group-tuition" TargetMode="External"/><Relationship Id="rId53" Type="http://schemas.openxmlformats.org/officeDocument/2006/relationships/hyperlink" Target="https://educationendowmentfoundation.org.uk/education-evidence/teaching-learning-toolkit/one-to-one-tuition" TargetMode="External"/><Relationship Id="rId58" Type="http://schemas.openxmlformats.org/officeDocument/2006/relationships/hyperlink" Target="https://educationendowmentfoundation.org.uk/education-evidence/teaching-learning-toolkit/teaching-assistant-interventions" TargetMode="External"/><Relationship Id="rId66" Type="http://schemas.openxmlformats.org/officeDocument/2006/relationships/hyperlink" Target="https://www.jrf.org.uk/sites/default/files/jrf/migrated/files/2123.pdf" TargetMode="External"/><Relationship Id="rId5" Type="http://schemas.openxmlformats.org/officeDocument/2006/relationships/footnotes" Target="footnotes.xml"/><Relationship Id="rId61" Type="http://schemas.openxmlformats.org/officeDocument/2006/relationships/hyperlink" Target="https://educationendowmentfoundation.org.uk/evidence-summaries/teaching-learning-toolkit/phonics/" TargetMode="External"/><Relationship Id="rId19" Type="http://schemas.openxmlformats.org/officeDocument/2006/relationships/hyperlink" Target="https://www.structural-learning.com/post/white-rose-maths-a-teachers-guide" TargetMode="External"/><Relationship Id="rId14" Type="http://schemas.openxmlformats.org/officeDocument/2006/relationships/hyperlink" Target="https://www.structural-learning.com/post/white-rose-maths-a-teachers-guide" TargetMode="External"/><Relationship Id="rId22" Type="http://schemas.openxmlformats.org/officeDocument/2006/relationships/hyperlink" Target="https://www.structural-learning.com/post/white-rose-maths-a-teachers-guide" TargetMode="External"/><Relationship Id="rId27" Type="http://schemas.openxmlformats.org/officeDocument/2006/relationships/hyperlink" Target="https://swgfl.org.uk/magazine/what-has-been-the-impact-of-remote-learning/" TargetMode="External"/><Relationship Id="rId30" Type="http://schemas.openxmlformats.org/officeDocument/2006/relationships/hyperlink" Target="https://swgfl.org.uk/magazine/what-has-been-the-impact-of-remote-learning/" TargetMode="External"/><Relationship Id="rId35" Type="http://schemas.openxmlformats.org/officeDocument/2006/relationships/hyperlink" Target="https://swgfl.org.uk/magazine/what-has-been-the-impact-of-remote-learning/" TargetMode="External"/><Relationship Id="rId43" Type="http://schemas.openxmlformats.org/officeDocument/2006/relationships/hyperlink" Target="https://educationendowmentfoundation.org.uk/education-evidence/teaching-learning-toolkit/small-group-tuition" TargetMode="External"/><Relationship Id="rId48" Type="http://schemas.openxmlformats.org/officeDocument/2006/relationships/hyperlink" Target="https://educationendowmentfoundation.org.uk/education-evidence/teaching-learning-toolkit/one-to-one-tuition" TargetMode="External"/><Relationship Id="rId56" Type="http://schemas.openxmlformats.org/officeDocument/2006/relationships/hyperlink" Target="https://educationendowmentfoundation.org.uk/education-evidence/teaching-learning-toolkit/teaching-assistant-interventions" TargetMode="External"/><Relationship Id="rId64" Type="http://schemas.openxmlformats.org/officeDocument/2006/relationships/hyperlink" Target="https://www.jrf.org.uk/sites/default/files/jrf/migrated/files/2123.pdf" TargetMode="External"/><Relationship Id="rId8" Type="http://schemas.openxmlformats.org/officeDocument/2006/relationships/footer" Target="footer1.xml"/><Relationship Id="rId51" Type="http://schemas.openxmlformats.org/officeDocument/2006/relationships/hyperlink" Target="https://educationendowmentfoundation.org.uk/education-evidence/teaching-learning-toolkit/one-to-one-tuition" TargetMode="External"/><Relationship Id="rId3" Type="http://schemas.openxmlformats.org/officeDocument/2006/relationships/settings" Target="settings.xml"/><Relationship Id="rId12" Type="http://schemas.openxmlformats.org/officeDocument/2006/relationships/hyperlink" Target="https://www.structural-learning.com/post/white-rose-maths-a-teachers-guide" TargetMode="External"/><Relationship Id="rId17" Type="http://schemas.openxmlformats.org/officeDocument/2006/relationships/hyperlink" Target="https://www.structural-learning.com/post/white-rose-maths-a-teachers-guide" TargetMode="External"/><Relationship Id="rId25" Type="http://schemas.openxmlformats.org/officeDocument/2006/relationships/hyperlink" Target="https://swgfl.org.uk/magazine/what-has-been-the-impact-of-remote-learning/" TargetMode="External"/><Relationship Id="rId33" Type="http://schemas.openxmlformats.org/officeDocument/2006/relationships/hyperlink" Target="https://swgfl.org.uk/magazine/what-has-been-the-impact-of-remote-learning/" TargetMode="External"/><Relationship Id="rId38" Type="http://schemas.openxmlformats.org/officeDocument/2006/relationships/hyperlink" Target="https://educationendowmentfoundation.org.uk/education-evidence/teaching-learning-toolkit/small-group-tuition" TargetMode="External"/><Relationship Id="rId46" Type="http://schemas.openxmlformats.org/officeDocument/2006/relationships/hyperlink" Target="https://educationendowmentfoundation.org.uk/education-evidence/teaching-learning-toolkit/one-to-one-tuition" TargetMode="External"/><Relationship Id="rId59" Type="http://schemas.openxmlformats.org/officeDocument/2006/relationships/hyperlink" Target="https://educationendowmentfoundation.org.uk/education-evidence/teaching-learning-toolkit/teaching-assistant-interventions" TargetMode="External"/><Relationship Id="rId67" Type="http://schemas.openxmlformats.org/officeDocument/2006/relationships/fontTable" Target="fontTable.xml"/><Relationship Id="rId20" Type="http://schemas.openxmlformats.org/officeDocument/2006/relationships/hyperlink" Target="https://www.structural-learning.com/post/white-rose-maths-a-teachers-guide" TargetMode="External"/><Relationship Id="rId41" Type="http://schemas.openxmlformats.org/officeDocument/2006/relationships/hyperlink" Target="https://educationendowmentfoundation.org.uk/education-evidence/teaching-learning-toolkit/small-group-tuition" TargetMode="External"/><Relationship Id="rId54" Type="http://schemas.openxmlformats.org/officeDocument/2006/relationships/hyperlink" Target="https://educationendowmentfoundation.org.uk/education-evidence/teaching-learning-toolkit/teaching-assistant-interventions" TargetMode="External"/><Relationship Id="rId62" Type="http://schemas.openxmlformats.org/officeDocument/2006/relationships/hyperlink" Target="https://educationendowmentfoundation.org.uk/evidence-summaries/teaching-learning-toolkit/phonic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tructural-learning.com/post/white-rose-maths-a-teachers-guide" TargetMode="External"/><Relationship Id="rId23" Type="http://schemas.openxmlformats.org/officeDocument/2006/relationships/hyperlink" Target="https://www.structural-learning.com/post/white-rose-maths-a-teachers-guide" TargetMode="External"/><Relationship Id="rId28" Type="http://schemas.openxmlformats.org/officeDocument/2006/relationships/hyperlink" Target="https://swgfl.org.uk/magazine/what-has-been-the-impact-of-remote-learning/" TargetMode="External"/><Relationship Id="rId36" Type="http://schemas.openxmlformats.org/officeDocument/2006/relationships/hyperlink" Target="https://swgfl.org.uk/magazine/what-has-been-the-impact-of-remote-learning/" TargetMode="External"/><Relationship Id="rId49" Type="http://schemas.openxmlformats.org/officeDocument/2006/relationships/hyperlink" Target="https://educationendowmentfoundation.org.uk/education-evidence/teaching-learning-toolkit/one-to-one-tuition" TargetMode="External"/><Relationship Id="rId57" Type="http://schemas.openxmlformats.org/officeDocument/2006/relationships/hyperlink" Target="https://educationendowmentfoundation.org.uk/education-evidence/teaching-learning-toolkit/teaching-assistant-interventions" TargetMode="External"/><Relationship Id="rId10" Type="http://schemas.openxmlformats.org/officeDocument/2006/relationships/hyperlink" Target="https://www.structural-learning.com/post/white-rose-maths-a-teachers-guide" TargetMode="External"/><Relationship Id="rId31" Type="http://schemas.openxmlformats.org/officeDocument/2006/relationships/hyperlink" Target="https://swgfl.org.uk/magazine/what-has-been-the-impact-of-remote-learning/" TargetMode="External"/><Relationship Id="rId44" Type="http://schemas.openxmlformats.org/officeDocument/2006/relationships/hyperlink" Target="https://educationendowmentfoundation.org.uk/education-evidence/teaching-learning-toolkit/small-group-tuition" TargetMode="External"/><Relationship Id="rId52" Type="http://schemas.openxmlformats.org/officeDocument/2006/relationships/hyperlink" Target="https://educationendowmentfoundation.org.uk/education-evidence/teaching-learning-toolkit/one-to-one-tuition" TargetMode="External"/><Relationship Id="rId60" Type="http://schemas.openxmlformats.org/officeDocument/2006/relationships/hyperlink" Target="https://educationendowmentfoundation.org.uk/education-evidence/teaching-learning-toolkit/teaching-assistant-interventions" TargetMode="External"/><Relationship Id="rId65" Type="http://schemas.openxmlformats.org/officeDocument/2006/relationships/hyperlink" Target="https://www.jrf.org.uk/sites/default/files/jrf/migrated/files/2123.pdf" TargetMode="External"/><Relationship Id="rId4" Type="http://schemas.openxmlformats.org/officeDocument/2006/relationships/webSettings" Target="webSettings.xml"/><Relationship Id="rId9" Type="http://schemas.openxmlformats.org/officeDocument/2006/relationships/hyperlink" Target="https://www.structural-learning.com/post/white-rose-maths-a-teachers-guide" TargetMode="External"/><Relationship Id="rId13" Type="http://schemas.openxmlformats.org/officeDocument/2006/relationships/hyperlink" Target="https://www.structural-learning.com/post/white-rose-maths-a-teachers-guide" TargetMode="External"/><Relationship Id="rId18" Type="http://schemas.openxmlformats.org/officeDocument/2006/relationships/hyperlink" Target="https://www.structural-learning.com/post/white-rose-maths-a-teachers-guide" TargetMode="External"/><Relationship Id="rId39" Type="http://schemas.openxmlformats.org/officeDocument/2006/relationships/hyperlink" Target="https://educationendowmentfoundation.org.uk/education-evidence/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6</Pages>
  <Words>2698</Words>
  <Characters>15385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Sampson</dc:creator>
  <cp:lastModifiedBy>Dan Polak</cp:lastModifiedBy>
  <cp:revision>5</cp:revision>
  <dcterms:created xsi:type="dcterms:W3CDTF">2025-11-27T09:10:00Z</dcterms:created>
  <dcterms:modified xsi:type="dcterms:W3CDTF">2025-11-27T12:28:00Z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2024-12-24T00:00:00Z</vt:filetime>
  </property>
  <property fmtid="{D5CDD505-2E9C-101B-9397-08002B2CF9AE}" pid="3" name="Creator">
    <vt:lpwstr>Microsoft® Word for Microsoft 365</vt:lpwstr>
  </property>
  <property fmtid="{D5CDD505-2E9C-101B-9397-08002B2CF9AE}" pid="4" name="LastSaved">
    <vt:filetime>2025-11-27T00:00:00Z</vt:filetime>
  </property>
  <property fmtid="{D5CDD505-2E9C-101B-9397-08002B2CF9AE}" pid="5" name="Producer">
    <vt:lpwstr>Microsoft® Word for Microsoft 365</vt:lpwstr>
  </property>
</Properties>
</file>